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67" w:rsidRDefault="00AC7A67">
      <w:pPr>
        <w:jc w:val="center"/>
        <w:rPr>
          <w:b/>
          <w:sz w:val="24"/>
        </w:rPr>
      </w:pPr>
      <w:r>
        <w:rPr>
          <w:b/>
          <w:sz w:val="24"/>
        </w:rPr>
        <w:t>Equipment Showcase</w:t>
      </w:r>
    </w:p>
    <w:p w:rsidR="00AC7A67" w:rsidRDefault="00AC7A67">
      <w:pPr>
        <w:pStyle w:val="Heading1"/>
      </w:pPr>
      <w:r>
        <w:t>Schedule</w:t>
      </w:r>
    </w:p>
    <w:p w:rsidR="00AC7A67" w:rsidRDefault="00AC7A67">
      <w:pPr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2" w:type="dxa"/>
          <w:right w:w="72" w:type="dxa"/>
        </w:tblCellMar>
        <w:tblLook w:val="0000"/>
      </w:tblPr>
      <w:tblGrid>
        <w:gridCol w:w="1080"/>
        <w:gridCol w:w="990"/>
        <w:gridCol w:w="3991"/>
        <w:gridCol w:w="1844"/>
        <w:gridCol w:w="1635"/>
      </w:tblGrid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bottom w:val="nil"/>
            </w:tcBorders>
          </w:tcPr>
          <w:p w:rsidR="00AC7A67" w:rsidRDefault="00AC7A6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  <w:p w:rsidR="00AC7A67" w:rsidRDefault="00AC7A6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Begin</w:t>
            </w:r>
          </w:p>
        </w:tc>
        <w:tc>
          <w:tcPr>
            <w:tcW w:w="990" w:type="dxa"/>
            <w:tcBorders>
              <w:bottom w:val="nil"/>
            </w:tcBorders>
          </w:tcPr>
          <w:p w:rsidR="00AC7A67" w:rsidRDefault="00AC7A67">
            <w:pPr>
              <w:jc w:val="center"/>
              <w:rPr>
                <w:b/>
                <w:sz w:val="24"/>
              </w:rPr>
            </w:pPr>
          </w:p>
          <w:p w:rsidR="00AC7A67" w:rsidRDefault="00AC7A67">
            <w:pPr>
              <w:pStyle w:val="Heading2"/>
            </w:pPr>
            <w:r>
              <w:t>End</w:t>
            </w:r>
          </w:p>
        </w:tc>
        <w:tc>
          <w:tcPr>
            <w:tcW w:w="3991" w:type="dxa"/>
            <w:tcBorders>
              <w:bottom w:val="nil"/>
            </w:tcBorders>
          </w:tcPr>
          <w:p w:rsidR="00AC7A67" w:rsidRDefault="00AC7A67">
            <w:pPr>
              <w:pStyle w:val="Heading3"/>
              <w:tabs>
                <w:tab w:val="left" w:pos="342"/>
              </w:tabs>
              <w:spacing w:before="0" w:after="0"/>
            </w:pPr>
            <w:r>
              <w:br/>
              <w:t>Event</w:t>
            </w:r>
          </w:p>
        </w:tc>
        <w:tc>
          <w:tcPr>
            <w:tcW w:w="1844" w:type="dxa"/>
            <w:tcBorders>
              <w:bottom w:val="nil"/>
            </w:tcBorders>
          </w:tcPr>
          <w:p w:rsidR="00AC7A67" w:rsidRDefault="00AC7A6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br/>
              <w:t>Location</w:t>
            </w:r>
          </w:p>
        </w:tc>
        <w:tc>
          <w:tcPr>
            <w:tcW w:w="1635" w:type="dxa"/>
            <w:tcBorders>
              <w:bottom w:val="nil"/>
            </w:tcBorders>
          </w:tcPr>
          <w:p w:rsidR="00AC7A67" w:rsidRDefault="00AC7A6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br/>
              <w:t>Presenter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7:30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8:00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ind w:left="720" w:hanging="720"/>
              <w:rPr>
                <w:sz w:val="24"/>
              </w:rPr>
            </w:pPr>
            <w:r>
              <w:rPr>
                <w:sz w:val="24"/>
              </w:rPr>
              <w:t>Registration</w:t>
            </w:r>
          </w:p>
          <w:p w:rsidR="00AC7A67" w:rsidRDefault="00AC7A67">
            <w:pPr>
              <w:tabs>
                <w:tab w:val="left" w:pos="342"/>
              </w:tabs>
              <w:ind w:left="720" w:hanging="720"/>
              <w:rPr>
                <w:sz w:val="24"/>
              </w:rPr>
            </w:pP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Grand Ballroom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All Staff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8:00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9:30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Maximizing Step Workouts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Magnolia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Livingston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8:00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9:30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Marketing for Highest Potential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Blossom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Yoder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9:30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Everything You Wanted to Know About the Home Gym Product Line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Sunflower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Wentworth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9:30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11:00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Marketing for Highest Potential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Blossom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Simon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9:30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11:00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Designing Specialized Fitness Programs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Iris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Norris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11:00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Keeping Customers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Magnolia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Howe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12:00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1:30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Lunch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Grand Ballroom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1:30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3:00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Maximizing Step Workouts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Magnolia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Livingston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1:30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3:00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Designing Specialized Fitness Programs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Iris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Norris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3:00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5:00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Where We’ve Been! Where We’re Going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Grand Ballroom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Brown</w:t>
            </w:r>
          </w:p>
        </w:tc>
      </w:tr>
      <w:tr w:rsidR="00AC7A6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8:00</w:t>
            </w:r>
          </w:p>
        </w:tc>
        <w:tc>
          <w:tcPr>
            <w:tcW w:w="990" w:type="dxa"/>
          </w:tcPr>
          <w:p w:rsidR="00AC7A67" w:rsidRDefault="00AC7A67">
            <w:pPr>
              <w:jc w:val="right"/>
              <w:rPr>
                <w:sz w:val="24"/>
              </w:rPr>
            </w:pPr>
            <w:r>
              <w:rPr>
                <w:sz w:val="24"/>
              </w:rPr>
              <w:t>6:00</w:t>
            </w:r>
          </w:p>
        </w:tc>
        <w:tc>
          <w:tcPr>
            <w:tcW w:w="3991" w:type="dxa"/>
          </w:tcPr>
          <w:p w:rsidR="00AC7A67" w:rsidRDefault="00AC7A67">
            <w:pPr>
              <w:tabs>
                <w:tab w:val="left" w:pos="342"/>
              </w:tabs>
              <w:rPr>
                <w:sz w:val="24"/>
              </w:rPr>
            </w:pPr>
            <w:r>
              <w:rPr>
                <w:sz w:val="24"/>
              </w:rPr>
              <w:t>Equipment/Vendor Exhibitions</w:t>
            </w:r>
          </w:p>
        </w:tc>
        <w:tc>
          <w:tcPr>
            <w:tcW w:w="1844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Stargazer</w:t>
            </w:r>
          </w:p>
        </w:tc>
        <w:tc>
          <w:tcPr>
            <w:tcW w:w="1635" w:type="dxa"/>
          </w:tcPr>
          <w:p w:rsidR="00AC7A67" w:rsidRDefault="00AC7A67">
            <w:pPr>
              <w:rPr>
                <w:sz w:val="24"/>
              </w:rPr>
            </w:pPr>
            <w:r>
              <w:rPr>
                <w:sz w:val="24"/>
              </w:rPr>
              <w:t>Vendors</w:t>
            </w:r>
          </w:p>
        </w:tc>
      </w:tr>
    </w:tbl>
    <w:p w:rsidR="00AC7A67" w:rsidRDefault="00AC7A67"/>
    <w:sectPr w:rsidR="00AC7A67"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6D2"/>
    <w:rsid w:val="003E7221"/>
    <w:rsid w:val="005D2822"/>
    <w:rsid w:val="0077319F"/>
    <w:rsid w:val="00AC7A67"/>
    <w:rsid w:val="00CA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3">
    <w:name w:val="h3"/>
    <w:basedOn w:val="Heading3"/>
    <w:next w:val="Normal"/>
    <w:pPr>
      <w:spacing w:before="0" w:after="0"/>
      <w:outlineLvl w:val="9"/>
    </w:pPr>
    <w:rPr>
      <w:rFonts w:ascii="Arial" w:hAnsi="Arial"/>
      <w:sz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7CD970-8C6C-48BD-9FBE-BB7833DBA1E1}"/>
</file>

<file path=customXml/itemProps2.xml><?xml version="1.0" encoding="utf-8"?>
<ds:datastoreItem xmlns:ds="http://schemas.openxmlformats.org/officeDocument/2006/customXml" ds:itemID="{D87DD785-9A97-4FA4-9E28-9BC901C30C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Showcase Schedule</vt:lpstr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Showcase Schedule</dc:title>
  <dc:creator>ekramer</dc:creator>
  <cp:lastModifiedBy>User</cp:lastModifiedBy>
  <cp:revision>2</cp:revision>
  <cp:lastPrinted>1601-01-01T00:00:00Z</cp:lastPrinted>
  <dcterms:created xsi:type="dcterms:W3CDTF">2007-09-17T10:37:00Z</dcterms:created>
  <dcterms:modified xsi:type="dcterms:W3CDTF">2007-09-17T10:37:00Z</dcterms:modified>
</cp:coreProperties>
</file>