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4BE962" w14:textId="0ADA05AB" w:rsidR="001F7BBA" w:rsidRDefault="001F7BBA" w:rsidP="009C19DE">
      <w:pPr>
        <w:pStyle w:val="Title"/>
        <w:jc w:val="center"/>
      </w:pPr>
      <w:r>
        <w:rPr>
          <w:noProof/>
        </w:rPr>
        <w:drawing>
          <wp:inline distT="0" distB="0" distL="0" distR="0" wp14:anchorId="691836CD" wp14:editId="6C0FD475">
            <wp:extent cx="6855679" cy="2156346"/>
            <wp:effectExtent l="0" t="0" r="2540" b="0"/>
            <wp:docPr id="2" name="Picture 2" descr="A picture containing building, outdoor, ar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building, outdoor, arch&#10;&#10;Description automatically generated"/>
                    <pic:cNvPicPr/>
                  </pic:nvPicPr>
                  <pic:blipFill rotWithShape="1">
                    <a:blip r:embed="rId4" cstate="print">
                      <a:extLst>
                        <a:ext uri="{28A0092B-C50C-407E-A947-70E740481C1C}">
                          <a14:useLocalDpi xmlns:a14="http://schemas.microsoft.com/office/drawing/2010/main" val="0"/>
                        </a:ext>
                      </a:extLst>
                    </a:blip>
                    <a:srcRect l="7" t="43008" r="-7" b="9813"/>
                    <a:stretch/>
                  </pic:blipFill>
                  <pic:spPr bwMode="auto">
                    <a:xfrm>
                      <a:off x="0" y="0"/>
                      <a:ext cx="6858000" cy="2157076"/>
                    </a:xfrm>
                    <a:prstGeom prst="round2SameRect">
                      <a:avLst/>
                    </a:prstGeom>
                    <a:ln>
                      <a:noFill/>
                    </a:ln>
                    <a:effectLst>
                      <a:innerShdw blurRad="114300">
                        <a:prstClr val="black"/>
                      </a:innerShdw>
                    </a:effectLst>
                    <a:extLst>
                      <a:ext uri="{53640926-AAD7-44D8-BBD7-CCE9431645EC}">
                        <a14:shadowObscured xmlns:a14="http://schemas.microsoft.com/office/drawing/2010/main"/>
                      </a:ext>
                    </a:extLst>
                  </pic:spPr>
                </pic:pic>
              </a:graphicData>
            </a:graphic>
          </wp:inline>
        </w:drawing>
      </w:r>
    </w:p>
    <w:p w14:paraId="6A8EA765" w14:textId="5B20182A" w:rsidR="0007145E" w:rsidRDefault="0007145E" w:rsidP="009C19DE">
      <w:pPr>
        <w:pStyle w:val="Title"/>
        <w:jc w:val="center"/>
      </w:pPr>
      <w:r>
        <w:t>Gaylord National Resort</w:t>
      </w:r>
    </w:p>
    <w:p w14:paraId="5922A6E7" w14:textId="47EDDF10" w:rsidR="0007145E" w:rsidRDefault="0007145E" w:rsidP="001F7BBA">
      <w:pPr>
        <w:pStyle w:val="Subtitle"/>
        <w:jc w:val="center"/>
      </w:pPr>
      <w:r>
        <w:t>&amp; Convention Center</w:t>
      </w:r>
    </w:p>
    <w:p w14:paraId="146E89F1" w14:textId="0D537B0F" w:rsidR="00304612" w:rsidRDefault="0007145E" w:rsidP="0007145E">
      <w:r>
        <w:t>Standing on the banks of the Potomac River, Gaylord National Resort welcomes guests to an upscale experience in the heart of National Harbor. Located minutes from Washington, D.C. and Old Town Alexandria, the resort is just steps away from the restaurants and entertainment of National Harbor including: The Capital Wheel, MGM National Harbor, and Tanger Outlets. With newly renovated guest rooms and suites, a 19-story indoor garden Atrium, a premier steakhouse, an award-winning spa, and a rooftop lounge - it is the ideal getaway. Featuring year-round resort entertainment and a variety of dining options, Gaylord National is the ultimate destination for leisure and business travelers. For those planning or attending their next meeting or event, the location has over 546,000 sq ft of flexible meeting space, 1,886 beautiful guest rooms, and 110 spectacular suites. In a prime area with entertainment, dining, and so much more, you can create life-long memories at Gaylord National.</w:t>
      </w:r>
    </w:p>
    <w:p w14:paraId="606D03CC" w14:textId="531CAB5D" w:rsidR="0007145E" w:rsidRDefault="0007145E" w:rsidP="00853989">
      <w:pPr>
        <w:pStyle w:val="Heading1"/>
      </w:pPr>
      <w:r>
        <w:t>Contemporary Room</w:t>
      </w:r>
    </w:p>
    <w:p w14:paraId="56A4A9B7" w14:textId="6FF53BC8" w:rsidR="0007145E" w:rsidRDefault="0007145E" w:rsidP="0007145E">
      <w:r>
        <w:t>Each of our guest rooms and suites have been completely renovated with all-new designs, furnishings, and finishes. The luxurious rooms pay homage to American heritage with curated artwork and thoughtful spaces sure to provide comfort during your stay.</w:t>
      </w:r>
    </w:p>
    <w:tbl>
      <w:tblPr>
        <w:tblStyle w:val="PlainTable2"/>
        <w:tblW w:w="4995" w:type="pct"/>
        <w:tblInd w:w="5" w:type="dxa"/>
        <w:tblLook w:val="0420" w:firstRow="1" w:lastRow="0" w:firstColumn="0" w:lastColumn="0" w:noHBand="0" w:noVBand="1"/>
      </w:tblPr>
      <w:tblGrid>
        <w:gridCol w:w="3597"/>
        <w:gridCol w:w="3597"/>
        <w:gridCol w:w="3595"/>
      </w:tblGrid>
      <w:tr w:rsidR="00F874DC" w:rsidRPr="00853989" w14:paraId="74CF6BDF" w14:textId="77777777" w:rsidTr="00853989">
        <w:trPr>
          <w:cnfStyle w:val="100000000000" w:firstRow="1" w:lastRow="0" w:firstColumn="0" w:lastColumn="0" w:oddVBand="0" w:evenVBand="0" w:oddHBand="0" w:evenHBand="0" w:firstRowFirstColumn="0" w:firstRowLastColumn="0" w:lastRowFirstColumn="0" w:lastRowLastColumn="0"/>
        </w:trPr>
        <w:tc>
          <w:tcPr>
            <w:tcW w:w="1667" w:type="pct"/>
          </w:tcPr>
          <w:p w14:paraId="3A2CA6E5" w14:textId="10050D64" w:rsidR="00F874DC" w:rsidRPr="00853989" w:rsidRDefault="00F874DC" w:rsidP="00853989">
            <w:pPr>
              <w:pStyle w:val="Heading2"/>
              <w:outlineLvl w:val="1"/>
              <w:rPr>
                <w:b/>
                <w:bCs/>
              </w:rPr>
            </w:pPr>
            <w:r w:rsidRPr="00853989">
              <w:rPr>
                <w:b/>
                <w:bCs/>
              </w:rPr>
              <w:t>1 King</w:t>
            </w:r>
          </w:p>
        </w:tc>
        <w:tc>
          <w:tcPr>
            <w:tcW w:w="1667" w:type="pct"/>
          </w:tcPr>
          <w:p w14:paraId="06C6711F" w14:textId="2CDF735F" w:rsidR="00F874DC" w:rsidRPr="00853989" w:rsidRDefault="00F874DC" w:rsidP="00853989">
            <w:pPr>
              <w:pStyle w:val="Heading2"/>
              <w:outlineLvl w:val="1"/>
              <w:rPr>
                <w:b/>
                <w:bCs/>
              </w:rPr>
            </w:pPr>
            <w:r w:rsidRPr="00853989">
              <w:rPr>
                <w:b/>
                <w:bCs/>
              </w:rPr>
              <w:t>1 King, Atrium view</w:t>
            </w:r>
          </w:p>
        </w:tc>
        <w:tc>
          <w:tcPr>
            <w:tcW w:w="1667" w:type="pct"/>
          </w:tcPr>
          <w:p w14:paraId="5E0B767B" w14:textId="76183F32" w:rsidR="00F874DC" w:rsidRPr="00853989" w:rsidRDefault="00F874DC" w:rsidP="00853989">
            <w:pPr>
              <w:pStyle w:val="Heading2"/>
              <w:outlineLvl w:val="1"/>
              <w:rPr>
                <w:b/>
                <w:bCs/>
              </w:rPr>
            </w:pPr>
            <w:r w:rsidRPr="00853989">
              <w:rPr>
                <w:b/>
                <w:bCs/>
              </w:rPr>
              <w:t>2 Queen</w:t>
            </w:r>
          </w:p>
        </w:tc>
      </w:tr>
      <w:tr w:rsidR="00F874DC" w:rsidRPr="00F874DC" w14:paraId="07418EDF" w14:textId="77777777" w:rsidTr="00853989">
        <w:trPr>
          <w:cnfStyle w:val="000000100000" w:firstRow="0" w:lastRow="0" w:firstColumn="0" w:lastColumn="0" w:oddVBand="0" w:evenVBand="0" w:oddHBand="1" w:evenHBand="0" w:firstRowFirstColumn="0" w:firstRowLastColumn="0" w:lastRowFirstColumn="0" w:lastRowLastColumn="0"/>
        </w:trPr>
        <w:tc>
          <w:tcPr>
            <w:tcW w:w="1667" w:type="pct"/>
          </w:tcPr>
          <w:p w14:paraId="56212601" w14:textId="77777777" w:rsidR="00F874DC" w:rsidRPr="00F874DC" w:rsidRDefault="00F874DC" w:rsidP="00F874DC">
            <w:r w:rsidRPr="00F874DC">
              <w:t>Beds and Bedding</w:t>
            </w:r>
          </w:p>
          <w:p w14:paraId="50BBE67A" w14:textId="77777777" w:rsidR="00F874DC" w:rsidRPr="00F874DC" w:rsidRDefault="00F874DC" w:rsidP="00F874DC">
            <w:r w:rsidRPr="00F874DC">
              <w:t>Maximum Occupancy: 3</w:t>
            </w:r>
          </w:p>
          <w:p w14:paraId="4E6FDC47" w14:textId="77777777" w:rsidR="00F874DC" w:rsidRPr="00F874DC" w:rsidRDefault="00F874DC" w:rsidP="00F874DC">
            <w:r w:rsidRPr="00F874DC">
              <w:t>1 King</w:t>
            </w:r>
          </w:p>
          <w:p w14:paraId="3DAF26B5" w14:textId="77777777" w:rsidR="00F874DC" w:rsidRPr="00F874DC" w:rsidRDefault="00F874DC" w:rsidP="00F874DC">
            <w:r w:rsidRPr="00F874DC">
              <w:t>Rollaway beds not permitted</w:t>
            </w:r>
          </w:p>
          <w:p w14:paraId="7CFB9D5D" w14:textId="77777777" w:rsidR="00F874DC" w:rsidRPr="00F874DC" w:rsidRDefault="00F874DC" w:rsidP="00F874DC">
            <w:r w:rsidRPr="00F874DC">
              <w:t>Cribs permitted: 1</w:t>
            </w:r>
          </w:p>
          <w:p w14:paraId="546A31F0" w14:textId="7BCA299F" w:rsidR="00F874DC" w:rsidRPr="00F874DC" w:rsidRDefault="00F874DC" w:rsidP="00F874DC">
            <w:r w:rsidRPr="00F874DC">
              <w:t>Maximum cribs/rollaway beds permitted: 1</w:t>
            </w:r>
          </w:p>
        </w:tc>
        <w:tc>
          <w:tcPr>
            <w:tcW w:w="1667" w:type="pct"/>
          </w:tcPr>
          <w:p w14:paraId="2773462D" w14:textId="77777777" w:rsidR="00F874DC" w:rsidRPr="00F874DC" w:rsidRDefault="00F874DC" w:rsidP="00F874DC">
            <w:r w:rsidRPr="00F874DC">
              <w:t>Beds and Bedding</w:t>
            </w:r>
          </w:p>
          <w:p w14:paraId="0C57FC00" w14:textId="77777777" w:rsidR="00F874DC" w:rsidRPr="00F874DC" w:rsidRDefault="00F874DC" w:rsidP="00F874DC">
            <w:r w:rsidRPr="00F874DC">
              <w:t>Maximum Occupancy: 3</w:t>
            </w:r>
          </w:p>
          <w:p w14:paraId="7BEA976E" w14:textId="77777777" w:rsidR="00F874DC" w:rsidRPr="00F874DC" w:rsidRDefault="00F874DC" w:rsidP="00F874DC">
            <w:r w:rsidRPr="00F874DC">
              <w:t>1 King</w:t>
            </w:r>
          </w:p>
          <w:p w14:paraId="773C41B3" w14:textId="77777777" w:rsidR="00F874DC" w:rsidRPr="00F874DC" w:rsidRDefault="00F874DC" w:rsidP="00F874DC">
            <w:r w:rsidRPr="00F874DC">
              <w:t>Rollaway beds not permitted</w:t>
            </w:r>
          </w:p>
          <w:p w14:paraId="795F6DDF" w14:textId="77777777" w:rsidR="00F874DC" w:rsidRPr="00F874DC" w:rsidRDefault="00F874DC" w:rsidP="00F874DC">
            <w:r w:rsidRPr="00F874DC">
              <w:t>Cribs permitted: 1</w:t>
            </w:r>
          </w:p>
          <w:p w14:paraId="24466668" w14:textId="3F0A7A5D" w:rsidR="00F874DC" w:rsidRPr="00F874DC" w:rsidRDefault="00F874DC" w:rsidP="00F874DC">
            <w:r w:rsidRPr="00F874DC">
              <w:t>Maximum cribs/rollaway beds permitted: 1</w:t>
            </w:r>
          </w:p>
        </w:tc>
        <w:tc>
          <w:tcPr>
            <w:tcW w:w="1667" w:type="pct"/>
          </w:tcPr>
          <w:p w14:paraId="4BD4D7CE" w14:textId="49037C71" w:rsidR="00F874DC" w:rsidRPr="00F874DC" w:rsidRDefault="00F874DC" w:rsidP="00F874DC">
            <w:r w:rsidRPr="00F874DC">
              <w:t>Beds and Bedding</w:t>
            </w:r>
          </w:p>
          <w:p w14:paraId="3F67C763" w14:textId="77777777" w:rsidR="00F874DC" w:rsidRPr="00F874DC" w:rsidRDefault="00F874DC" w:rsidP="00F874DC">
            <w:r w:rsidRPr="00F874DC">
              <w:t>Maximum Occupancy: 4</w:t>
            </w:r>
          </w:p>
          <w:p w14:paraId="6F97A2A2" w14:textId="77777777" w:rsidR="00F874DC" w:rsidRPr="00F874DC" w:rsidRDefault="00F874DC" w:rsidP="00F874DC">
            <w:r w:rsidRPr="00F874DC">
              <w:t>2 Queen</w:t>
            </w:r>
          </w:p>
          <w:p w14:paraId="6F58C16B" w14:textId="77777777" w:rsidR="00F874DC" w:rsidRPr="00F874DC" w:rsidRDefault="00F874DC" w:rsidP="00F874DC">
            <w:r w:rsidRPr="00F874DC">
              <w:t>Rollaway beds not permitted</w:t>
            </w:r>
          </w:p>
          <w:p w14:paraId="34892AF6" w14:textId="77777777" w:rsidR="00F874DC" w:rsidRPr="00F874DC" w:rsidRDefault="00F874DC" w:rsidP="00F874DC">
            <w:r w:rsidRPr="00F874DC">
              <w:t>Cribs permitted: 1</w:t>
            </w:r>
          </w:p>
          <w:p w14:paraId="090A9BA2" w14:textId="341F792A" w:rsidR="00F874DC" w:rsidRPr="00F874DC" w:rsidRDefault="00F874DC" w:rsidP="00F874DC">
            <w:r w:rsidRPr="00F874DC">
              <w:t>Maximum cribs/rollaway beds permitted: 1</w:t>
            </w:r>
          </w:p>
        </w:tc>
      </w:tr>
      <w:tr w:rsidR="00F874DC" w:rsidRPr="00F874DC" w14:paraId="7C997230" w14:textId="77777777" w:rsidTr="00853989">
        <w:tc>
          <w:tcPr>
            <w:tcW w:w="1667" w:type="pct"/>
          </w:tcPr>
          <w:p w14:paraId="15148B5C" w14:textId="77777777" w:rsidR="00F874DC" w:rsidRPr="00F874DC" w:rsidRDefault="00F874DC" w:rsidP="00F874DC">
            <w:r w:rsidRPr="00F874DC">
              <w:t>Bath and Bathroom Features</w:t>
            </w:r>
          </w:p>
          <w:p w14:paraId="5032F707" w14:textId="77777777" w:rsidR="00F874DC" w:rsidRPr="00F874DC" w:rsidRDefault="00F874DC" w:rsidP="00F874DC">
            <w:r w:rsidRPr="00F874DC">
              <w:t>Marble bathroom</w:t>
            </w:r>
          </w:p>
          <w:p w14:paraId="608E3F91" w14:textId="77777777" w:rsidR="00F874DC" w:rsidRPr="00F874DC" w:rsidRDefault="00F874DC" w:rsidP="00F874DC">
            <w:r w:rsidRPr="00F874DC">
              <w:t>Double vanities</w:t>
            </w:r>
          </w:p>
          <w:p w14:paraId="7912C352" w14:textId="6E36D07C" w:rsidR="00F874DC" w:rsidRPr="00F874DC" w:rsidRDefault="00F874DC" w:rsidP="00F874DC">
            <w:r w:rsidRPr="00F874DC">
              <w:t>Hair dryer</w:t>
            </w:r>
          </w:p>
        </w:tc>
        <w:tc>
          <w:tcPr>
            <w:tcW w:w="1667" w:type="pct"/>
          </w:tcPr>
          <w:p w14:paraId="0E0420C6" w14:textId="77777777" w:rsidR="00F874DC" w:rsidRPr="00F874DC" w:rsidRDefault="00F874DC" w:rsidP="00F874DC">
            <w:r w:rsidRPr="00F874DC">
              <w:t>Bath and Bathroom Features</w:t>
            </w:r>
          </w:p>
          <w:p w14:paraId="4F6A09E5" w14:textId="77777777" w:rsidR="00F874DC" w:rsidRPr="00F874DC" w:rsidRDefault="00F874DC" w:rsidP="00F874DC">
            <w:r w:rsidRPr="00F874DC">
              <w:t>Marble bathroom</w:t>
            </w:r>
          </w:p>
          <w:p w14:paraId="56B7C639" w14:textId="77777777" w:rsidR="00F874DC" w:rsidRPr="00F874DC" w:rsidRDefault="00F874DC" w:rsidP="00F874DC">
            <w:r w:rsidRPr="00F874DC">
              <w:t>Double vanities</w:t>
            </w:r>
          </w:p>
          <w:p w14:paraId="36BE8587" w14:textId="1C967244" w:rsidR="00F874DC" w:rsidRPr="00F874DC" w:rsidRDefault="00F874DC" w:rsidP="00F874DC">
            <w:r w:rsidRPr="00F874DC">
              <w:t>Hair dryer</w:t>
            </w:r>
          </w:p>
        </w:tc>
        <w:tc>
          <w:tcPr>
            <w:tcW w:w="1667" w:type="pct"/>
          </w:tcPr>
          <w:p w14:paraId="05269AFA" w14:textId="49D6AD90" w:rsidR="00F874DC" w:rsidRPr="00F874DC" w:rsidRDefault="00F874DC" w:rsidP="00F874DC">
            <w:r w:rsidRPr="00F874DC">
              <w:t>Bath and Bathroom Features</w:t>
            </w:r>
          </w:p>
          <w:p w14:paraId="35142391" w14:textId="77777777" w:rsidR="00F874DC" w:rsidRPr="00F874DC" w:rsidRDefault="00F874DC" w:rsidP="00F874DC">
            <w:r w:rsidRPr="00F874DC">
              <w:t>Marble bathroom</w:t>
            </w:r>
          </w:p>
          <w:p w14:paraId="3CE4FFF1" w14:textId="77777777" w:rsidR="00F874DC" w:rsidRPr="00F874DC" w:rsidRDefault="00F874DC" w:rsidP="00F874DC">
            <w:r w:rsidRPr="00F874DC">
              <w:t>Double vanities</w:t>
            </w:r>
          </w:p>
          <w:p w14:paraId="5FDC1779" w14:textId="5F939789" w:rsidR="00F874DC" w:rsidRPr="00F874DC" w:rsidRDefault="00F874DC" w:rsidP="00F874DC">
            <w:r w:rsidRPr="00F874DC">
              <w:t>Hair dryer</w:t>
            </w:r>
          </w:p>
        </w:tc>
      </w:tr>
      <w:tr w:rsidR="00F874DC" w:rsidRPr="00F874DC" w14:paraId="5B22BB7B" w14:textId="77777777" w:rsidTr="00853989">
        <w:trPr>
          <w:cnfStyle w:val="000000100000" w:firstRow="0" w:lastRow="0" w:firstColumn="0" w:lastColumn="0" w:oddVBand="0" w:evenVBand="0" w:oddHBand="1" w:evenHBand="0" w:firstRowFirstColumn="0" w:firstRowLastColumn="0" w:lastRowFirstColumn="0" w:lastRowLastColumn="0"/>
        </w:trPr>
        <w:tc>
          <w:tcPr>
            <w:tcW w:w="1667" w:type="pct"/>
          </w:tcPr>
          <w:p w14:paraId="329EA9A5" w14:textId="77777777" w:rsidR="00F874DC" w:rsidRPr="00F874DC" w:rsidRDefault="00F874DC" w:rsidP="00F874DC">
            <w:r w:rsidRPr="00F874DC">
              <w:t>Room Features</w:t>
            </w:r>
          </w:p>
          <w:p w14:paraId="0BDEF629" w14:textId="77777777" w:rsidR="00F874DC" w:rsidRPr="00F874DC" w:rsidRDefault="00F874DC" w:rsidP="00F874DC">
            <w:r w:rsidRPr="00F874DC">
              <w:t>392sqft/35sqm</w:t>
            </w:r>
          </w:p>
          <w:p w14:paraId="37290FBC" w14:textId="77777777" w:rsidR="00F874DC" w:rsidRPr="00F874DC" w:rsidRDefault="00F874DC" w:rsidP="00F874DC">
            <w:r w:rsidRPr="00F874DC">
              <w:t>Air-conditioned</w:t>
            </w:r>
          </w:p>
          <w:p w14:paraId="5C787010" w14:textId="77777777" w:rsidR="00F874DC" w:rsidRPr="00F874DC" w:rsidRDefault="00F874DC" w:rsidP="00F874DC">
            <w:r w:rsidRPr="00F874DC">
              <w:t>This room is non-smoking</w:t>
            </w:r>
          </w:p>
          <w:p w14:paraId="27104456" w14:textId="4ACD8E5F" w:rsidR="00F874DC" w:rsidRPr="00F874DC" w:rsidRDefault="00F874DC" w:rsidP="00F874DC">
            <w:r w:rsidRPr="00F874DC">
              <w:t>Connecting rooms are available (for some rooms)</w:t>
            </w:r>
          </w:p>
        </w:tc>
        <w:tc>
          <w:tcPr>
            <w:tcW w:w="1667" w:type="pct"/>
          </w:tcPr>
          <w:p w14:paraId="3EE17F5F" w14:textId="77777777" w:rsidR="00F874DC" w:rsidRPr="00F874DC" w:rsidRDefault="00F874DC" w:rsidP="00F874DC">
            <w:r w:rsidRPr="00F874DC">
              <w:t>Room Features</w:t>
            </w:r>
          </w:p>
          <w:p w14:paraId="6BE0300F" w14:textId="77777777" w:rsidR="00F874DC" w:rsidRPr="00F874DC" w:rsidRDefault="00F874DC" w:rsidP="00F874DC">
            <w:r w:rsidRPr="00F874DC">
              <w:t>415sqft/37sqm</w:t>
            </w:r>
          </w:p>
          <w:p w14:paraId="3543BC3F" w14:textId="77777777" w:rsidR="00F874DC" w:rsidRPr="00F874DC" w:rsidRDefault="00F874DC" w:rsidP="00F874DC">
            <w:r w:rsidRPr="00F874DC">
              <w:t>Air-conditioned</w:t>
            </w:r>
          </w:p>
          <w:p w14:paraId="585AD933" w14:textId="77777777" w:rsidR="00F874DC" w:rsidRPr="00F874DC" w:rsidRDefault="00F874DC" w:rsidP="00F874DC">
            <w:r w:rsidRPr="00F874DC">
              <w:t>This room is non-smoking</w:t>
            </w:r>
          </w:p>
          <w:p w14:paraId="4B4041DC" w14:textId="5648749F" w:rsidR="00F874DC" w:rsidRPr="00F874DC" w:rsidRDefault="00F874DC" w:rsidP="00F874DC">
            <w:r w:rsidRPr="00F874DC">
              <w:t>Connecting rooms are available (for some rooms)</w:t>
            </w:r>
          </w:p>
        </w:tc>
        <w:tc>
          <w:tcPr>
            <w:tcW w:w="1667" w:type="pct"/>
          </w:tcPr>
          <w:p w14:paraId="5EDECB00" w14:textId="14EBC0FC" w:rsidR="00F874DC" w:rsidRPr="00F874DC" w:rsidRDefault="00F874DC" w:rsidP="00F874DC">
            <w:r w:rsidRPr="00F874DC">
              <w:t>Room Features</w:t>
            </w:r>
          </w:p>
          <w:p w14:paraId="241EAF05" w14:textId="77777777" w:rsidR="00F874DC" w:rsidRPr="00F874DC" w:rsidRDefault="00F874DC" w:rsidP="00F874DC">
            <w:r w:rsidRPr="00F874DC">
              <w:t>392sqft/35sqm</w:t>
            </w:r>
          </w:p>
          <w:p w14:paraId="0584B853" w14:textId="77777777" w:rsidR="00F874DC" w:rsidRPr="00F874DC" w:rsidRDefault="00F874DC" w:rsidP="00F874DC">
            <w:r w:rsidRPr="00F874DC">
              <w:t>Air-conditioned</w:t>
            </w:r>
          </w:p>
          <w:p w14:paraId="45269C73" w14:textId="77777777" w:rsidR="00F874DC" w:rsidRPr="00F874DC" w:rsidRDefault="00F874DC" w:rsidP="00F874DC">
            <w:r w:rsidRPr="00F874DC">
              <w:t>This room is non-smoking</w:t>
            </w:r>
          </w:p>
          <w:p w14:paraId="361A634C" w14:textId="1AAFD2F7" w:rsidR="00F874DC" w:rsidRPr="00F874DC" w:rsidRDefault="00F874DC" w:rsidP="00F874DC">
            <w:r w:rsidRPr="00F874DC">
              <w:t>Connecting rooms are available (for some rooms)</w:t>
            </w:r>
          </w:p>
        </w:tc>
      </w:tr>
    </w:tbl>
    <w:p w14:paraId="458809BF" w14:textId="179599E2" w:rsidR="0007145E" w:rsidRDefault="0007145E" w:rsidP="001F7BBA">
      <w:pPr>
        <w:pStyle w:val="Heading1"/>
        <w:tabs>
          <w:tab w:val="left" w:pos="1710"/>
          <w:tab w:val="left" w:pos="1980"/>
        </w:tabs>
      </w:pPr>
      <w:r w:rsidRPr="00853989">
        <w:lastRenderedPageBreak/>
        <w:t>Dining</w:t>
      </w:r>
      <w:r w:rsidR="001F7BBA">
        <w:tab/>
      </w:r>
    </w:p>
    <w:p w14:paraId="2917D0A8" w14:textId="613D37BC" w:rsidR="0007145E" w:rsidRDefault="001F7BBA" w:rsidP="00853989">
      <w:pPr>
        <w:pStyle w:val="Heading2"/>
      </w:pPr>
      <w:r>
        <w:rPr>
          <w:noProof/>
        </w:rPr>
        <w:drawing>
          <wp:anchor distT="0" distB="0" distL="114300" distR="114300" simplePos="0" relativeHeight="251658240" behindDoc="0" locked="0" layoutInCell="1" allowOverlap="1" wp14:anchorId="0FA6A072" wp14:editId="56AF3843">
            <wp:simplePos x="0" y="0"/>
            <wp:positionH relativeFrom="margin">
              <wp:posOffset>4423410</wp:posOffset>
            </wp:positionH>
            <wp:positionV relativeFrom="margin">
              <wp:posOffset>411480</wp:posOffset>
            </wp:positionV>
            <wp:extent cx="2428875" cy="2714625"/>
            <wp:effectExtent l="0" t="0" r="9525"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23841" r="16550"/>
                    <a:stretch/>
                  </pic:blipFill>
                  <pic:spPr bwMode="auto">
                    <a:xfrm>
                      <a:off x="0" y="0"/>
                      <a:ext cx="2428875" cy="2714625"/>
                    </a:xfrm>
                    <a:prstGeom prst="rect">
                      <a:avLst/>
                    </a:prstGeom>
                    <a:ln>
                      <a:noFill/>
                    </a:ln>
                    <a:effectLst>
                      <a:innerShdw blurRad="114300">
                        <a:prstClr val="black"/>
                      </a:inn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7145E">
        <w:t xml:space="preserve">Old </w:t>
      </w:r>
      <w:r w:rsidR="0007145E" w:rsidRPr="00853989">
        <w:t>Hickory</w:t>
      </w:r>
      <w:r w:rsidR="0007145E">
        <w:t xml:space="preserve"> Steakhouse</w:t>
      </w:r>
    </w:p>
    <w:p w14:paraId="3760F554" w14:textId="794A0799" w:rsidR="0007145E" w:rsidRDefault="0007145E" w:rsidP="0007145E">
      <w:r>
        <w:t>Treat yourself to an unforgettable experience at Old Hickory Steakhouse. Savor our decadent premium beef, artisanal cheeses and handcrafted cocktails. Dine in our elegant restaurant or outdoor terrace for unrivaled views.</w:t>
      </w:r>
    </w:p>
    <w:p w14:paraId="024B02BE" w14:textId="556B632A" w:rsidR="0007145E" w:rsidRDefault="0007145E" w:rsidP="00853989">
      <w:pPr>
        <w:pStyle w:val="Heading2"/>
      </w:pPr>
      <w:r>
        <w:t>Harbor Social</w:t>
      </w:r>
    </w:p>
    <w:p w14:paraId="3D199DC7" w14:textId="7DFA770E" w:rsidR="0007145E" w:rsidRDefault="0007145E" w:rsidP="0007145E">
      <w:r>
        <w:t>This interactive sports bar experience designed to bring people together. With great food &amp; drinks, TVs throughout, and games like duckpin bowling &amp; more, come SOCIAL-ize at the resort! Visit the link below &amp; reserve a lane.</w:t>
      </w:r>
    </w:p>
    <w:p w14:paraId="7B877706" w14:textId="77777777" w:rsidR="0007145E" w:rsidRDefault="0007145E" w:rsidP="00853989">
      <w:pPr>
        <w:pStyle w:val="Heading2"/>
      </w:pPr>
      <w:r>
        <w:t>Potomac District Café &amp; Market</w:t>
      </w:r>
    </w:p>
    <w:p w14:paraId="5402EC51" w14:textId="71920E88" w:rsidR="0007145E" w:rsidRDefault="0007145E" w:rsidP="0007145E">
      <w:r>
        <w:t>This brasserie-inspired Atrium eatery serves breakfast, lunch, dinner and more. Featuring fresh, light, and filling meals as well as Starbucks™ coffee and the area’s largest selection of popular wine, beer, and cocktails, the café can satisfy all.</w:t>
      </w:r>
    </w:p>
    <w:p w14:paraId="0B446375" w14:textId="77777777" w:rsidR="001F7BBA" w:rsidRDefault="001F7BBA" w:rsidP="0007145E"/>
    <w:p w14:paraId="4C9B57D3" w14:textId="281D1D56" w:rsidR="0007145E" w:rsidRDefault="0007145E" w:rsidP="00853989">
      <w:pPr>
        <w:pStyle w:val="Heading1"/>
      </w:pPr>
      <w:r>
        <w:t>Entertainment &amp; Things To Do</w:t>
      </w:r>
    </w:p>
    <w:p w14:paraId="662B9ECE" w14:textId="5C30ADD5" w:rsidR="0007145E" w:rsidRDefault="001F7BBA" w:rsidP="0007145E">
      <w:r>
        <w:rPr>
          <w:noProof/>
        </w:rPr>
        <w:drawing>
          <wp:anchor distT="0" distB="0" distL="114300" distR="114300" simplePos="0" relativeHeight="251659264" behindDoc="0" locked="0" layoutInCell="1" allowOverlap="1" wp14:anchorId="334CC871" wp14:editId="13D2BD6F">
            <wp:simplePos x="0" y="0"/>
            <wp:positionH relativeFrom="margin">
              <wp:posOffset>4446270</wp:posOffset>
            </wp:positionH>
            <wp:positionV relativeFrom="paragraph">
              <wp:posOffset>100330</wp:posOffset>
            </wp:positionV>
            <wp:extent cx="2400300" cy="4366260"/>
            <wp:effectExtent l="0" t="0" r="0" b="0"/>
            <wp:wrapSquare wrapText="bothSides"/>
            <wp:docPr id="4" name="Picture 4" descr="View of harbor pier and c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iew of harbor pier and city."/>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46000" t="4752" r="19000" b="-278"/>
                    <a:stretch/>
                  </pic:blipFill>
                  <pic:spPr bwMode="auto">
                    <a:xfrm>
                      <a:off x="0" y="0"/>
                      <a:ext cx="2400300" cy="4366260"/>
                    </a:xfrm>
                    <a:prstGeom prst="rect">
                      <a:avLst/>
                    </a:prstGeom>
                    <a:ln>
                      <a:noFill/>
                    </a:ln>
                    <a:effectLst>
                      <a:innerShdw blurRad="114300">
                        <a:prstClr val="black"/>
                      </a:inn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7145E">
        <w:t>Perched on the shores of the Potomac River and just minutes from downtown Washington, D.C., experience convenient access to National Harbor, Maryland's most beloved attractions, including the Capital Wheel, TopGolf, MGM National Harbor®, and Tanger Outlets. At the resort, discover sunset river views, fountain shows and family-friendly activities year-round.</w:t>
      </w:r>
    </w:p>
    <w:p w14:paraId="65F13831" w14:textId="3BD14BCF" w:rsidR="0007145E" w:rsidRDefault="0007145E" w:rsidP="00853989">
      <w:pPr>
        <w:pStyle w:val="Heading2"/>
      </w:pPr>
      <w:r>
        <w:t>MGM National Harbor</w:t>
      </w:r>
    </w:p>
    <w:p w14:paraId="66EE07F0" w14:textId="3447A8DF" w:rsidR="0007145E" w:rsidRDefault="0007145E" w:rsidP="0007145E">
      <w:r>
        <w:t>Discover the new MGM National Harbor just 1.3 miles from Gaylord National. The resort features world famous music and comedy performances in their theater or Visitors can also enjoy the excitement of luxury table games or slot machines</w:t>
      </w:r>
      <w:r w:rsidR="00192AB1">
        <w:t>.</w:t>
      </w:r>
    </w:p>
    <w:p w14:paraId="63356695" w14:textId="77777777" w:rsidR="0007145E" w:rsidRDefault="0007145E" w:rsidP="00853989">
      <w:pPr>
        <w:pStyle w:val="Heading2"/>
      </w:pPr>
      <w:r>
        <w:t>Replay at Pose Rooftop</w:t>
      </w:r>
    </w:p>
    <w:p w14:paraId="12AD3D3F" w14:textId="77777777" w:rsidR="0007145E" w:rsidRDefault="0007145E" w:rsidP="0007145E">
      <w:r>
        <w:t>Replay at Pose Rooftop Lounge is an 80’s themed pop-up bar offering river views, 80's-themed cocktails and more. The rooftop bar features Insta-worthy environments, neon lights, retro arcade games and the best of 80’s music. 21+ only after 9 PM.</w:t>
      </w:r>
    </w:p>
    <w:p w14:paraId="1C2E8AB9" w14:textId="77777777" w:rsidR="005E4472" w:rsidRDefault="005E4472" w:rsidP="00853989">
      <w:pPr>
        <w:pStyle w:val="Heading2"/>
      </w:pPr>
      <w:r>
        <w:t>Relâche Spa</w:t>
      </w:r>
    </w:p>
    <w:p w14:paraId="25DDEC4B" w14:textId="1C8901FB" w:rsidR="0007145E" w:rsidRDefault="005E4472" w:rsidP="005E4472">
      <w:r>
        <w:t>Discover true relaxation with a destressing massage or rejuvenating facial at our luxurious Relâche Spa, awarded Four Stars by Forbes Travel Guide.</w:t>
      </w:r>
    </w:p>
    <w:p w14:paraId="5EC4AC55" w14:textId="77777777" w:rsidR="005E4472" w:rsidRDefault="005E4472" w:rsidP="00853989">
      <w:pPr>
        <w:pStyle w:val="Heading2"/>
      </w:pPr>
      <w:r>
        <w:t>Unwind Under Our Atrium</w:t>
      </w:r>
    </w:p>
    <w:p w14:paraId="4F1DB42D" w14:textId="3A141112" w:rsidR="005E4472" w:rsidRDefault="005E4472" w:rsidP="005E4472">
      <w:r>
        <w:t>Guests love relaxing in our signature Atrium, framing dramatic views of the Potomac River, leading to DC's famous monuments and museums. You won't believe what we have under one roof!</w:t>
      </w:r>
    </w:p>
    <w:sectPr w:rsidR="005E4472" w:rsidSect="001F7BBA">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145E"/>
    <w:rsid w:val="0007145E"/>
    <w:rsid w:val="00192AB1"/>
    <w:rsid w:val="001F7BBA"/>
    <w:rsid w:val="00304612"/>
    <w:rsid w:val="005E4472"/>
    <w:rsid w:val="00611D13"/>
    <w:rsid w:val="00853989"/>
    <w:rsid w:val="008820EE"/>
    <w:rsid w:val="009C19DE"/>
    <w:rsid w:val="00E40B12"/>
    <w:rsid w:val="00F874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4B35E1"/>
  <w15:chartTrackingRefBased/>
  <w15:docId w15:val="{4D2BD2D1-5E98-4C6B-9ABC-E9237CB2B3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145E"/>
  </w:style>
  <w:style w:type="paragraph" w:styleId="Heading1">
    <w:name w:val="heading 1"/>
    <w:basedOn w:val="Normal"/>
    <w:next w:val="Normal"/>
    <w:link w:val="Heading1Char"/>
    <w:uiPriority w:val="9"/>
    <w:qFormat/>
    <w:rsid w:val="00853989"/>
    <w:pPr>
      <w:keepNext/>
      <w:keepLines/>
      <w:pBdr>
        <w:bottom w:val="single" w:sz="4" w:space="1" w:color="E48312" w:themeColor="accent1"/>
      </w:pBdr>
      <w:spacing w:before="400" w:after="40" w:line="240" w:lineRule="auto"/>
      <w:outlineLvl w:val="0"/>
    </w:pPr>
    <w:rPr>
      <w:rFonts w:asciiTheme="majorHAnsi" w:eastAsiaTheme="majorEastAsia" w:hAnsiTheme="majorHAnsi" w:cstheme="majorBidi"/>
      <w:b/>
      <w:bCs/>
      <w:color w:val="AA610D" w:themeColor="accent1" w:themeShade="BF"/>
      <w:sz w:val="36"/>
      <w:szCs w:val="36"/>
    </w:rPr>
  </w:style>
  <w:style w:type="paragraph" w:styleId="Heading2">
    <w:name w:val="heading 2"/>
    <w:basedOn w:val="Normal"/>
    <w:next w:val="Normal"/>
    <w:link w:val="Heading2Char"/>
    <w:uiPriority w:val="9"/>
    <w:unhideWhenUsed/>
    <w:qFormat/>
    <w:rsid w:val="00853989"/>
    <w:pPr>
      <w:keepNext/>
      <w:keepLines/>
      <w:spacing w:before="160" w:after="0" w:line="240" w:lineRule="auto"/>
      <w:outlineLvl w:val="1"/>
    </w:pPr>
    <w:rPr>
      <w:rFonts w:asciiTheme="majorHAnsi" w:eastAsiaTheme="majorEastAsia" w:hAnsiTheme="majorHAnsi" w:cstheme="majorBidi"/>
      <w:b/>
      <w:bCs/>
      <w:color w:val="AA610D" w:themeColor="accent1" w:themeShade="BF"/>
      <w:sz w:val="28"/>
      <w:szCs w:val="28"/>
    </w:rPr>
  </w:style>
  <w:style w:type="paragraph" w:styleId="Heading3">
    <w:name w:val="heading 3"/>
    <w:basedOn w:val="Normal"/>
    <w:next w:val="Normal"/>
    <w:link w:val="Heading3Char"/>
    <w:uiPriority w:val="9"/>
    <w:semiHidden/>
    <w:unhideWhenUsed/>
    <w:qFormat/>
    <w:rsid w:val="0007145E"/>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07145E"/>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07145E"/>
    <w:pPr>
      <w:keepNext/>
      <w:keepLines/>
      <w:spacing w:before="80" w:after="0"/>
      <w:outlineLvl w:val="4"/>
    </w:pPr>
    <w:rPr>
      <w:rFonts w:asciiTheme="majorHAnsi" w:eastAsiaTheme="majorEastAsia" w:hAnsiTheme="majorHAnsi" w:cstheme="majorBidi"/>
      <w:i/>
      <w:iCs/>
      <w:sz w:val="22"/>
      <w:szCs w:val="22"/>
    </w:rPr>
  </w:style>
  <w:style w:type="paragraph" w:styleId="Heading6">
    <w:name w:val="heading 6"/>
    <w:basedOn w:val="Normal"/>
    <w:next w:val="Normal"/>
    <w:link w:val="Heading6Char"/>
    <w:uiPriority w:val="9"/>
    <w:semiHidden/>
    <w:unhideWhenUsed/>
    <w:qFormat/>
    <w:rsid w:val="0007145E"/>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07145E"/>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07145E"/>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07145E"/>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7145E"/>
    <w:pPr>
      <w:spacing w:after="0" w:line="240" w:lineRule="auto"/>
      <w:contextualSpacing/>
    </w:pPr>
    <w:rPr>
      <w:rFonts w:asciiTheme="majorHAnsi" w:eastAsiaTheme="majorEastAsia" w:hAnsiTheme="majorHAnsi" w:cstheme="majorBidi"/>
      <w:color w:val="AA610D" w:themeColor="accent1" w:themeShade="BF"/>
      <w:spacing w:val="-7"/>
      <w:sz w:val="80"/>
      <w:szCs w:val="80"/>
    </w:rPr>
  </w:style>
  <w:style w:type="character" w:customStyle="1" w:styleId="TitleChar">
    <w:name w:val="Title Char"/>
    <w:basedOn w:val="DefaultParagraphFont"/>
    <w:link w:val="Title"/>
    <w:uiPriority w:val="10"/>
    <w:rsid w:val="0007145E"/>
    <w:rPr>
      <w:rFonts w:asciiTheme="majorHAnsi" w:eastAsiaTheme="majorEastAsia" w:hAnsiTheme="majorHAnsi" w:cstheme="majorBidi"/>
      <w:color w:val="AA610D" w:themeColor="accent1" w:themeShade="BF"/>
      <w:spacing w:val="-7"/>
      <w:sz w:val="80"/>
      <w:szCs w:val="80"/>
    </w:rPr>
  </w:style>
  <w:style w:type="character" w:customStyle="1" w:styleId="Heading1Char">
    <w:name w:val="Heading 1 Char"/>
    <w:basedOn w:val="DefaultParagraphFont"/>
    <w:link w:val="Heading1"/>
    <w:uiPriority w:val="9"/>
    <w:rsid w:val="00853989"/>
    <w:rPr>
      <w:rFonts w:asciiTheme="majorHAnsi" w:eastAsiaTheme="majorEastAsia" w:hAnsiTheme="majorHAnsi" w:cstheme="majorBidi"/>
      <w:b/>
      <w:bCs/>
      <w:color w:val="AA610D" w:themeColor="accent1" w:themeShade="BF"/>
      <w:sz w:val="36"/>
      <w:szCs w:val="36"/>
    </w:rPr>
  </w:style>
  <w:style w:type="character" w:customStyle="1" w:styleId="Heading2Char">
    <w:name w:val="Heading 2 Char"/>
    <w:basedOn w:val="DefaultParagraphFont"/>
    <w:link w:val="Heading2"/>
    <w:uiPriority w:val="9"/>
    <w:rsid w:val="00853989"/>
    <w:rPr>
      <w:rFonts w:asciiTheme="majorHAnsi" w:eastAsiaTheme="majorEastAsia" w:hAnsiTheme="majorHAnsi" w:cstheme="majorBidi"/>
      <w:b/>
      <w:bCs/>
      <w:color w:val="AA610D" w:themeColor="accent1" w:themeShade="BF"/>
      <w:sz w:val="28"/>
      <w:szCs w:val="28"/>
    </w:rPr>
  </w:style>
  <w:style w:type="character" w:customStyle="1" w:styleId="Heading3Char">
    <w:name w:val="Heading 3 Char"/>
    <w:basedOn w:val="DefaultParagraphFont"/>
    <w:link w:val="Heading3"/>
    <w:uiPriority w:val="9"/>
    <w:semiHidden/>
    <w:rsid w:val="0007145E"/>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07145E"/>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07145E"/>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07145E"/>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07145E"/>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07145E"/>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07145E"/>
    <w:rPr>
      <w:rFonts w:asciiTheme="majorHAnsi" w:eastAsiaTheme="majorEastAsia" w:hAnsiTheme="majorHAnsi" w:cstheme="majorBidi"/>
      <w:i/>
      <w:iCs/>
      <w:smallCaps/>
      <w:color w:val="595959" w:themeColor="text1" w:themeTint="A6"/>
    </w:rPr>
  </w:style>
  <w:style w:type="paragraph" w:styleId="Caption">
    <w:name w:val="caption"/>
    <w:basedOn w:val="Normal"/>
    <w:next w:val="Normal"/>
    <w:uiPriority w:val="35"/>
    <w:semiHidden/>
    <w:unhideWhenUsed/>
    <w:qFormat/>
    <w:rsid w:val="0007145E"/>
    <w:pPr>
      <w:spacing w:line="240" w:lineRule="auto"/>
    </w:pPr>
    <w:rPr>
      <w:b/>
      <w:bCs/>
      <w:color w:val="404040" w:themeColor="text1" w:themeTint="BF"/>
      <w:sz w:val="20"/>
      <w:szCs w:val="20"/>
    </w:rPr>
  </w:style>
  <w:style w:type="paragraph" w:styleId="Subtitle">
    <w:name w:val="Subtitle"/>
    <w:basedOn w:val="Normal"/>
    <w:next w:val="Normal"/>
    <w:link w:val="SubtitleChar"/>
    <w:uiPriority w:val="11"/>
    <w:qFormat/>
    <w:rsid w:val="0007145E"/>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07145E"/>
    <w:rPr>
      <w:rFonts w:asciiTheme="majorHAnsi" w:eastAsiaTheme="majorEastAsia" w:hAnsiTheme="majorHAnsi" w:cstheme="majorBidi"/>
      <w:color w:val="404040" w:themeColor="text1" w:themeTint="BF"/>
      <w:sz w:val="30"/>
      <w:szCs w:val="30"/>
    </w:rPr>
  </w:style>
  <w:style w:type="character" w:styleId="Strong">
    <w:name w:val="Strong"/>
    <w:basedOn w:val="DefaultParagraphFont"/>
    <w:uiPriority w:val="22"/>
    <w:qFormat/>
    <w:rsid w:val="0007145E"/>
    <w:rPr>
      <w:b/>
      <w:bCs/>
    </w:rPr>
  </w:style>
  <w:style w:type="character" w:styleId="Emphasis">
    <w:name w:val="Emphasis"/>
    <w:basedOn w:val="DefaultParagraphFont"/>
    <w:uiPriority w:val="20"/>
    <w:qFormat/>
    <w:rsid w:val="0007145E"/>
    <w:rPr>
      <w:i/>
      <w:iCs/>
    </w:rPr>
  </w:style>
  <w:style w:type="paragraph" w:styleId="NoSpacing">
    <w:name w:val="No Spacing"/>
    <w:uiPriority w:val="1"/>
    <w:qFormat/>
    <w:rsid w:val="0007145E"/>
    <w:pPr>
      <w:spacing w:after="0" w:line="240" w:lineRule="auto"/>
    </w:pPr>
  </w:style>
  <w:style w:type="paragraph" w:styleId="Quote">
    <w:name w:val="Quote"/>
    <w:basedOn w:val="Normal"/>
    <w:next w:val="Normal"/>
    <w:link w:val="QuoteChar"/>
    <w:uiPriority w:val="29"/>
    <w:qFormat/>
    <w:rsid w:val="0007145E"/>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07145E"/>
    <w:rPr>
      <w:i/>
      <w:iCs/>
    </w:rPr>
  </w:style>
  <w:style w:type="paragraph" w:styleId="IntenseQuote">
    <w:name w:val="Intense Quote"/>
    <w:basedOn w:val="Normal"/>
    <w:next w:val="Normal"/>
    <w:link w:val="IntenseQuoteChar"/>
    <w:uiPriority w:val="30"/>
    <w:qFormat/>
    <w:rsid w:val="0007145E"/>
    <w:pPr>
      <w:spacing w:before="100" w:beforeAutospacing="1" w:after="240"/>
      <w:ind w:left="864" w:right="864"/>
      <w:jc w:val="center"/>
    </w:pPr>
    <w:rPr>
      <w:rFonts w:asciiTheme="majorHAnsi" w:eastAsiaTheme="majorEastAsia" w:hAnsiTheme="majorHAnsi" w:cstheme="majorBidi"/>
      <w:color w:val="E48312" w:themeColor="accent1"/>
      <w:sz w:val="28"/>
      <w:szCs w:val="28"/>
    </w:rPr>
  </w:style>
  <w:style w:type="character" w:customStyle="1" w:styleId="IntenseQuoteChar">
    <w:name w:val="Intense Quote Char"/>
    <w:basedOn w:val="DefaultParagraphFont"/>
    <w:link w:val="IntenseQuote"/>
    <w:uiPriority w:val="30"/>
    <w:rsid w:val="0007145E"/>
    <w:rPr>
      <w:rFonts w:asciiTheme="majorHAnsi" w:eastAsiaTheme="majorEastAsia" w:hAnsiTheme="majorHAnsi" w:cstheme="majorBidi"/>
      <w:color w:val="E48312" w:themeColor="accent1"/>
      <w:sz w:val="28"/>
      <w:szCs w:val="28"/>
    </w:rPr>
  </w:style>
  <w:style w:type="character" w:styleId="SubtleEmphasis">
    <w:name w:val="Subtle Emphasis"/>
    <w:basedOn w:val="DefaultParagraphFont"/>
    <w:uiPriority w:val="19"/>
    <w:qFormat/>
    <w:rsid w:val="0007145E"/>
    <w:rPr>
      <w:i/>
      <w:iCs/>
      <w:color w:val="595959" w:themeColor="text1" w:themeTint="A6"/>
    </w:rPr>
  </w:style>
  <w:style w:type="character" w:styleId="IntenseEmphasis">
    <w:name w:val="Intense Emphasis"/>
    <w:basedOn w:val="DefaultParagraphFont"/>
    <w:uiPriority w:val="21"/>
    <w:qFormat/>
    <w:rsid w:val="0007145E"/>
    <w:rPr>
      <w:b/>
      <w:bCs/>
      <w:i/>
      <w:iCs/>
    </w:rPr>
  </w:style>
  <w:style w:type="character" w:styleId="SubtleReference">
    <w:name w:val="Subtle Reference"/>
    <w:basedOn w:val="DefaultParagraphFont"/>
    <w:uiPriority w:val="31"/>
    <w:qFormat/>
    <w:rsid w:val="0007145E"/>
    <w:rPr>
      <w:smallCaps/>
      <w:color w:val="404040" w:themeColor="text1" w:themeTint="BF"/>
    </w:rPr>
  </w:style>
  <w:style w:type="character" w:styleId="IntenseReference">
    <w:name w:val="Intense Reference"/>
    <w:basedOn w:val="DefaultParagraphFont"/>
    <w:uiPriority w:val="32"/>
    <w:qFormat/>
    <w:rsid w:val="0007145E"/>
    <w:rPr>
      <w:b/>
      <w:bCs/>
      <w:smallCaps/>
      <w:u w:val="single"/>
    </w:rPr>
  </w:style>
  <w:style w:type="character" w:styleId="BookTitle">
    <w:name w:val="Book Title"/>
    <w:basedOn w:val="DefaultParagraphFont"/>
    <w:uiPriority w:val="33"/>
    <w:qFormat/>
    <w:rsid w:val="0007145E"/>
    <w:rPr>
      <w:b/>
      <w:bCs/>
      <w:smallCaps/>
    </w:rPr>
  </w:style>
  <w:style w:type="paragraph" w:styleId="TOCHeading">
    <w:name w:val="TOC Heading"/>
    <w:basedOn w:val="Heading1"/>
    <w:next w:val="Normal"/>
    <w:uiPriority w:val="39"/>
    <w:semiHidden/>
    <w:unhideWhenUsed/>
    <w:qFormat/>
    <w:rsid w:val="0007145E"/>
    <w:pPr>
      <w:outlineLvl w:val="9"/>
    </w:pPr>
  </w:style>
  <w:style w:type="table" w:styleId="TableGrid">
    <w:name w:val="Table Grid"/>
    <w:basedOn w:val="TableNormal"/>
    <w:uiPriority w:val="39"/>
    <w:rsid w:val="005E4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2">
    <w:name w:val="Plain Table 2"/>
    <w:basedOn w:val="TableNormal"/>
    <w:uiPriority w:val="42"/>
    <w:rsid w:val="0085398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128186">
      <w:bodyDiv w:val="1"/>
      <w:marLeft w:val="0"/>
      <w:marRight w:val="0"/>
      <w:marTop w:val="0"/>
      <w:marBottom w:val="0"/>
      <w:divBdr>
        <w:top w:val="none" w:sz="0" w:space="0" w:color="auto"/>
        <w:left w:val="none" w:sz="0" w:space="0" w:color="auto"/>
        <w:bottom w:val="none" w:sz="0" w:space="0" w:color="auto"/>
        <w:right w:val="none" w:sz="0" w:space="0" w:color="auto"/>
      </w:divBdr>
    </w:div>
    <w:div w:id="133643691">
      <w:bodyDiv w:val="1"/>
      <w:marLeft w:val="0"/>
      <w:marRight w:val="0"/>
      <w:marTop w:val="0"/>
      <w:marBottom w:val="0"/>
      <w:divBdr>
        <w:top w:val="none" w:sz="0" w:space="0" w:color="auto"/>
        <w:left w:val="none" w:sz="0" w:space="0" w:color="auto"/>
        <w:bottom w:val="none" w:sz="0" w:space="0" w:color="auto"/>
        <w:right w:val="none" w:sz="0" w:space="0" w:color="auto"/>
      </w:divBdr>
      <w:divsChild>
        <w:div w:id="913508613">
          <w:marLeft w:val="0"/>
          <w:marRight w:val="0"/>
          <w:marTop w:val="0"/>
          <w:marBottom w:val="0"/>
          <w:divBdr>
            <w:top w:val="none" w:sz="0" w:space="0" w:color="auto"/>
            <w:left w:val="none" w:sz="0" w:space="0" w:color="auto"/>
            <w:bottom w:val="none" w:sz="0" w:space="0" w:color="auto"/>
            <w:right w:val="none" w:sz="0" w:space="0" w:color="auto"/>
          </w:divBdr>
        </w:div>
      </w:divsChild>
    </w:div>
    <w:div w:id="186718907">
      <w:bodyDiv w:val="1"/>
      <w:marLeft w:val="0"/>
      <w:marRight w:val="0"/>
      <w:marTop w:val="0"/>
      <w:marBottom w:val="0"/>
      <w:divBdr>
        <w:top w:val="none" w:sz="0" w:space="0" w:color="auto"/>
        <w:left w:val="none" w:sz="0" w:space="0" w:color="auto"/>
        <w:bottom w:val="none" w:sz="0" w:space="0" w:color="auto"/>
        <w:right w:val="none" w:sz="0" w:space="0" w:color="auto"/>
      </w:divBdr>
      <w:divsChild>
        <w:div w:id="1893031923">
          <w:marLeft w:val="0"/>
          <w:marRight w:val="0"/>
          <w:marTop w:val="0"/>
          <w:marBottom w:val="0"/>
          <w:divBdr>
            <w:top w:val="none" w:sz="0" w:space="0" w:color="auto"/>
            <w:left w:val="none" w:sz="0" w:space="0" w:color="auto"/>
            <w:bottom w:val="none" w:sz="0" w:space="0" w:color="auto"/>
            <w:right w:val="none" w:sz="0" w:space="0" w:color="auto"/>
          </w:divBdr>
        </w:div>
      </w:divsChild>
    </w:div>
    <w:div w:id="205143373">
      <w:bodyDiv w:val="1"/>
      <w:marLeft w:val="0"/>
      <w:marRight w:val="0"/>
      <w:marTop w:val="0"/>
      <w:marBottom w:val="0"/>
      <w:divBdr>
        <w:top w:val="none" w:sz="0" w:space="0" w:color="auto"/>
        <w:left w:val="none" w:sz="0" w:space="0" w:color="auto"/>
        <w:bottom w:val="none" w:sz="0" w:space="0" w:color="auto"/>
        <w:right w:val="none" w:sz="0" w:space="0" w:color="auto"/>
      </w:divBdr>
    </w:div>
    <w:div w:id="209926643">
      <w:bodyDiv w:val="1"/>
      <w:marLeft w:val="0"/>
      <w:marRight w:val="0"/>
      <w:marTop w:val="0"/>
      <w:marBottom w:val="0"/>
      <w:divBdr>
        <w:top w:val="none" w:sz="0" w:space="0" w:color="auto"/>
        <w:left w:val="none" w:sz="0" w:space="0" w:color="auto"/>
        <w:bottom w:val="none" w:sz="0" w:space="0" w:color="auto"/>
        <w:right w:val="none" w:sz="0" w:space="0" w:color="auto"/>
      </w:divBdr>
      <w:divsChild>
        <w:div w:id="2085106772">
          <w:marLeft w:val="0"/>
          <w:marRight w:val="0"/>
          <w:marTop w:val="0"/>
          <w:marBottom w:val="0"/>
          <w:divBdr>
            <w:top w:val="none" w:sz="0" w:space="0" w:color="auto"/>
            <w:left w:val="none" w:sz="0" w:space="0" w:color="auto"/>
            <w:bottom w:val="none" w:sz="0" w:space="0" w:color="auto"/>
            <w:right w:val="none" w:sz="0" w:space="0" w:color="auto"/>
          </w:divBdr>
        </w:div>
      </w:divsChild>
    </w:div>
    <w:div w:id="237135566">
      <w:bodyDiv w:val="1"/>
      <w:marLeft w:val="0"/>
      <w:marRight w:val="0"/>
      <w:marTop w:val="0"/>
      <w:marBottom w:val="0"/>
      <w:divBdr>
        <w:top w:val="none" w:sz="0" w:space="0" w:color="auto"/>
        <w:left w:val="none" w:sz="0" w:space="0" w:color="auto"/>
        <w:bottom w:val="none" w:sz="0" w:space="0" w:color="auto"/>
        <w:right w:val="none" w:sz="0" w:space="0" w:color="auto"/>
      </w:divBdr>
      <w:divsChild>
        <w:div w:id="786582891">
          <w:marLeft w:val="0"/>
          <w:marRight w:val="0"/>
          <w:marTop w:val="0"/>
          <w:marBottom w:val="0"/>
          <w:divBdr>
            <w:top w:val="none" w:sz="0" w:space="0" w:color="auto"/>
            <w:left w:val="none" w:sz="0" w:space="0" w:color="auto"/>
            <w:bottom w:val="none" w:sz="0" w:space="0" w:color="auto"/>
            <w:right w:val="none" w:sz="0" w:space="0" w:color="auto"/>
          </w:divBdr>
        </w:div>
      </w:divsChild>
    </w:div>
    <w:div w:id="242222211">
      <w:bodyDiv w:val="1"/>
      <w:marLeft w:val="0"/>
      <w:marRight w:val="0"/>
      <w:marTop w:val="0"/>
      <w:marBottom w:val="0"/>
      <w:divBdr>
        <w:top w:val="none" w:sz="0" w:space="0" w:color="auto"/>
        <w:left w:val="none" w:sz="0" w:space="0" w:color="auto"/>
        <w:bottom w:val="none" w:sz="0" w:space="0" w:color="auto"/>
        <w:right w:val="none" w:sz="0" w:space="0" w:color="auto"/>
      </w:divBdr>
      <w:divsChild>
        <w:div w:id="1189761250">
          <w:marLeft w:val="0"/>
          <w:marRight w:val="0"/>
          <w:marTop w:val="0"/>
          <w:marBottom w:val="0"/>
          <w:divBdr>
            <w:top w:val="none" w:sz="0" w:space="0" w:color="auto"/>
            <w:left w:val="none" w:sz="0" w:space="0" w:color="auto"/>
            <w:bottom w:val="none" w:sz="0" w:space="0" w:color="auto"/>
            <w:right w:val="none" w:sz="0" w:space="0" w:color="auto"/>
          </w:divBdr>
        </w:div>
      </w:divsChild>
    </w:div>
    <w:div w:id="255670106">
      <w:bodyDiv w:val="1"/>
      <w:marLeft w:val="0"/>
      <w:marRight w:val="0"/>
      <w:marTop w:val="0"/>
      <w:marBottom w:val="0"/>
      <w:divBdr>
        <w:top w:val="none" w:sz="0" w:space="0" w:color="auto"/>
        <w:left w:val="none" w:sz="0" w:space="0" w:color="auto"/>
        <w:bottom w:val="none" w:sz="0" w:space="0" w:color="auto"/>
        <w:right w:val="none" w:sz="0" w:space="0" w:color="auto"/>
      </w:divBdr>
    </w:div>
    <w:div w:id="271978005">
      <w:bodyDiv w:val="1"/>
      <w:marLeft w:val="0"/>
      <w:marRight w:val="0"/>
      <w:marTop w:val="0"/>
      <w:marBottom w:val="0"/>
      <w:divBdr>
        <w:top w:val="none" w:sz="0" w:space="0" w:color="auto"/>
        <w:left w:val="none" w:sz="0" w:space="0" w:color="auto"/>
        <w:bottom w:val="none" w:sz="0" w:space="0" w:color="auto"/>
        <w:right w:val="none" w:sz="0" w:space="0" w:color="auto"/>
      </w:divBdr>
      <w:divsChild>
        <w:div w:id="570501784">
          <w:marLeft w:val="0"/>
          <w:marRight w:val="0"/>
          <w:marTop w:val="0"/>
          <w:marBottom w:val="0"/>
          <w:divBdr>
            <w:top w:val="none" w:sz="0" w:space="0" w:color="auto"/>
            <w:left w:val="none" w:sz="0" w:space="0" w:color="auto"/>
            <w:bottom w:val="none" w:sz="0" w:space="0" w:color="auto"/>
            <w:right w:val="none" w:sz="0" w:space="0" w:color="auto"/>
          </w:divBdr>
        </w:div>
      </w:divsChild>
    </w:div>
    <w:div w:id="294874251">
      <w:bodyDiv w:val="1"/>
      <w:marLeft w:val="0"/>
      <w:marRight w:val="0"/>
      <w:marTop w:val="0"/>
      <w:marBottom w:val="0"/>
      <w:divBdr>
        <w:top w:val="none" w:sz="0" w:space="0" w:color="auto"/>
        <w:left w:val="none" w:sz="0" w:space="0" w:color="auto"/>
        <w:bottom w:val="none" w:sz="0" w:space="0" w:color="auto"/>
        <w:right w:val="none" w:sz="0" w:space="0" w:color="auto"/>
      </w:divBdr>
    </w:div>
    <w:div w:id="308707188">
      <w:bodyDiv w:val="1"/>
      <w:marLeft w:val="0"/>
      <w:marRight w:val="0"/>
      <w:marTop w:val="0"/>
      <w:marBottom w:val="0"/>
      <w:divBdr>
        <w:top w:val="none" w:sz="0" w:space="0" w:color="auto"/>
        <w:left w:val="none" w:sz="0" w:space="0" w:color="auto"/>
        <w:bottom w:val="none" w:sz="0" w:space="0" w:color="auto"/>
        <w:right w:val="none" w:sz="0" w:space="0" w:color="auto"/>
      </w:divBdr>
    </w:div>
    <w:div w:id="379015283">
      <w:bodyDiv w:val="1"/>
      <w:marLeft w:val="0"/>
      <w:marRight w:val="0"/>
      <w:marTop w:val="0"/>
      <w:marBottom w:val="0"/>
      <w:divBdr>
        <w:top w:val="none" w:sz="0" w:space="0" w:color="auto"/>
        <w:left w:val="none" w:sz="0" w:space="0" w:color="auto"/>
        <w:bottom w:val="none" w:sz="0" w:space="0" w:color="auto"/>
        <w:right w:val="none" w:sz="0" w:space="0" w:color="auto"/>
      </w:divBdr>
      <w:divsChild>
        <w:div w:id="1498887452">
          <w:marLeft w:val="0"/>
          <w:marRight w:val="0"/>
          <w:marTop w:val="0"/>
          <w:marBottom w:val="0"/>
          <w:divBdr>
            <w:top w:val="none" w:sz="0" w:space="0" w:color="auto"/>
            <w:left w:val="none" w:sz="0" w:space="0" w:color="auto"/>
            <w:bottom w:val="none" w:sz="0" w:space="0" w:color="auto"/>
            <w:right w:val="none" w:sz="0" w:space="0" w:color="auto"/>
          </w:divBdr>
        </w:div>
      </w:divsChild>
    </w:div>
    <w:div w:id="447235866">
      <w:bodyDiv w:val="1"/>
      <w:marLeft w:val="0"/>
      <w:marRight w:val="0"/>
      <w:marTop w:val="0"/>
      <w:marBottom w:val="0"/>
      <w:divBdr>
        <w:top w:val="none" w:sz="0" w:space="0" w:color="auto"/>
        <w:left w:val="none" w:sz="0" w:space="0" w:color="auto"/>
        <w:bottom w:val="none" w:sz="0" w:space="0" w:color="auto"/>
        <w:right w:val="none" w:sz="0" w:space="0" w:color="auto"/>
      </w:divBdr>
      <w:divsChild>
        <w:div w:id="1524392717">
          <w:marLeft w:val="0"/>
          <w:marRight w:val="0"/>
          <w:marTop w:val="0"/>
          <w:marBottom w:val="0"/>
          <w:divBdr>
            <w:top w:val="none" w:sz="0" w:space="0" w:color="auto"/>
            <w:left w:val="none" w:sz="0" w:space="0" w:color="auto"/>
            <w:bottom w:val="none" w:sz="0" w:space="0" w:color="auto"/>
            <w:right w:val="none" w:sz="0" w:space="0" w:color="auto"/>
          </w:divBdr>
        </w:div>
      </w:divsChild>
    </w:div>
    <w:div w:id="505360523">
      <w:bodyDiv w:val="1"/>
      <w:marLeft w:val="0"/>
      <w:marRight w:val="0"/>
      <w:marTop w:val="0"/>
      <w:marBottom w:val="0"/>
      <w:divBdr>
        <w:top w:val="none" w:sz="0" w:space="0" w:color="auto"/>
        <w:left w:val="none" w:sz="0" w:space="0" w:color="auto"/>
        <w:bottom w:val="none" w:sz="0" w:space="0" w:color="auto"/>
        <w:right w:val="none" w:sz="0" w:space="0" w:color="auto"/>
      </w:divBdr>
      <w:divsChild>
        <w:div w:id="330304233">
          <w:marLeft w:val="0"/>
          <w:marRight w:val="0"/>
          <w:marTop w:val="0"/>
          <w:marBottom w:val="0"/>
          <w:divBdr>
            <w:top w:val="none" w:sz="0" w:space="0" w:color="auto"/>
            <w:left w:val="none" w:sz="0" w:space="0" w:color="auto"/>
            <w:bottom w:val="none" w:sz="0" w:space="0" w:color="auto"/>
            <w:right w:val="none" w:sz="0" w:space="0" w:color="auto"/>
          </w:divBdr>
        </w:div>
      </w:divsChild>
    </w:div>
    <w:div w:id="538400664">
      <w:bodyDiv w:val="1"/>
      <w:marLeft w:val="0"/>
      <w:marRight w:val="0"/>
      <w:marTop w:val="0"/>
      <w:marBottom w:val="0"/>
      <w:divBdr>
        <w:top w:val="none" w:sz="0" w:space="0" w:color="auto"/>
        <w:left w:val="none" w:sz="0" w:space="0" w:color="auto"/>
        <w:bottom w:val="none" w:sz="0" w:space="0" w:color="auto"/>
        <w:right w:val="none" w:sz="0" w:space="0" w:color="auto"/>
      </w:divBdr>
      <w:divsChild>
        <w:div w:id="1886990146">
          <w:marLeft w:val="0"/>
          <w:marRight w:val="0"/>
          <w:marTop w:val="0"/>
          <w:marBottom w:val="0"/>
          <w:divBdr>
            <w:top w:val="none" w:sz="0" w:space="0" w:color="auto"/>
            <w:left w:val="none" w:sz="0" w:space="0" w:color="auto"/>
            <w:bottom w:val="none" w:sz="0" w:space="0" w:color="auto"/>
            <w:right w:val="none" w:sz="0" w:space="0" w:color="auto"/>
          </w:divBdr>
        </w:div>
      </w:divsChild>
    </w:div>
    <w:div w:id="713777761">
      <w:bodyDiv w:val="1"/>
      <w:marLeft w:val="0"/>
      <w:marRight w:val="0"/>
      <w:marTop w:val="0"/>
      <w:marBottom w:val="0"/>
      <w:divBdr>
        <w:top w:val="none" w:sz="0" w:space="0" w:color="auto"/>
        <w:left w:val="none" w:sz="0" w:space="0" w:color="auto"/>
        <w:bottom w:val="none" w:sz="0" w:space="0" w:color="auto"/>
        <w:right w:val="none" w:sz="0" w:space="0" w:color="auto"/>
      </w:divBdr>
      <w:divsChild>
        <w:div w:id="208884423">
          <w:marLeft w:val="0"/>
          <w:marRight w:val="0"/>
          <w:marTop w:val="0"/>
          <w:marBottom w:val="0"/>
          <w:divBdr>
            <w:top w:val="none" w:sz="0" w:space="0" w:color="auto"/>
            <w:left w:val="none" w:sz="0" w:space="0" w:color="auto"/>
            <w:bottom w:val="none" w:sz="0" w:space="0" w:color="auto"/>
            <w:right w:val="none" w:sz="0" w:space="0" w:color="auto"/>
          </w:divBdr>
        </w:div>
      </w:divsChild>
    </w:div>
    <w:div w:id="739014691">
      <w:bodyDiv w:val="1"/>
      <w:marLeft w:val="0"/>
      <w:marRight w:val="0"/>
      <w:marTop w:val="0"/>
      <w:marBottom w:val="0"/>
      <w:divBdr>
        <w:top w:val="none" w:sz="0" w:space="0" w:color="auto"/>
        <w:left w:val="none" w:sz="0" w:space="0" w:color="auto"/>
        <w:bottom w:val="none" w:sz="0" w:space="0" w:color="auto"/>
        <w:right w:val="none" w:sz="0" w:space="0" w:color="auto"/>
      </w:divBdr>
      <w:divsChild>
        <w:div w:id="640229639">
          <w:marLeft w:val="0"/>
          <w:marRight w:val="0"/>
          <w:marTop w:val="0"/>
          <w:marBottom w:val="0"/>
          <w:divBdr>
            <w:top w:val="none" w:sz="0" w:space="0" w:color="auto"/>
            <w:left w:val="none" w:sz="0" w:space="0" w:color="auto"/>
            <w:bottom w:val="none" w:sz="0" w:space="0" w:color="auto"/>
            <w:right w:val="none" w:sz="0" w:space="0" w:color="auto"/>
          </w:divBdr>
        </w:div>
      </w:divsChild>
    </w:div>
    <w:div w:id="769400210">
      <w:bodyDiv w:val="1"/>
      <w:marLeft w:val="0"/>
      <w:marRight w:val="0"/>
      <w:marTop w:val="0"/>
      <w:marBottom w:val="0"/>
      <w:divBdr>
        <w:top w:val="none" w:sz="0" w:space="0" w:color="auto"/>
        <w:left w:val="none" w:sz="0" w:space="0" w:color="auto"/>
        <w:bottom w:val="none" w:sz="0" w:space="0" w:color="auto"/>
        <w:right w:val="none" w:sz="0" w:space="0" w:color="auto"/>
      </w:divBdr>
      <w:divsChild>
        <w:div w:id="2054304719">
          <w:marLeft w:val="0"/>
          <w:marRight w:val="0"/>
          <w:marTop w:val="0"/>
          <w:marBottom w:val="0"/>
          <w:divBdr>
            <w:top w:val="none" w:sz="0" w:space="0" w:color="auto"/>
            <w:left w:val="none" w:sz="0" w:space="0" w:color="auto"/>
            <w:bottom w:val="none" w:sz="0" w:space="0" w:color="auto"/>
            <w:right w:val="none" w:sz="0" w:space="0" w:color="auto"/>
          </w:divBdr>
        </w:div>
      </w:divsChild>
    </w:div>
    <w:div w:id="940769402">
      <w:bodyDiv w:val="1"/>
      <w:marLeft w:val="0"/>
      <w:marRight w:val="0"/>
      <w:marTop w:val="0"/>
      <w:marBottom w:val="0"/>
      <w:divBdr>
        <w:top w:val="none" w:sz="0" w:space="0" w:color="auto"/>
        <w:left w:val="none" w:sz="0" w:space="0" w:color="auto"/>
        <w:bottom w:val="none" w:sz="0" w:space="0" w:color="auto"/>
        <w:right w:val="none" w:sz="0" w:space="0" w:color="auto"/>
      </w:divBdr>
      <w:divsChild>
        <w:div w:id="747848944">
          <w:marLeft w:val="0"/>
          <w:marRight w:val="0"/>
          <w:marTop w:val="0"/>
          <w:marBottom w:val="0"/>
          <w:divBdr>
            <w:top w:val="none" w:sz="0" w:space="0" w:color="auto"/>
            <w:left w:val="none" w:sz="0" w:space="0" w:color="auto"/>
            <w:bottom w:val="none" w:sz="0" w:space="0" w:color="auto"/>
            <w:right w:val="none" w:sz="0" w:space="0" w:color="auto"/>
          </w:divBdr>
        </w:div>
      </w:divsChild>
    </w:div>
    <w:div w:id="1007371546">
      <w:bodyDiv w:val="1"/>
      <w:marLeft w:val="0"/>
      <w:marRight w:val="0"/>
      <w:marTop w:val="0"/>
      <w:marBottom w:val="0"/>
      <w:divBdr>
        <w:top w:val="none" w:sz="0" w:space="0" w:color="auto"/>
        <w:left w:val="none" w:sz="0" w:space="0" w:color="auto"/>
        <w:bottom w:val="none" w:sz="0" w:space="0" w:color="auto"/>
        <w:right w:val="none" w:sz="0" w:space="0" w:color="auto"/>
      </w:divBdr>
      <w:divsChild>
        <w:div w:id="233930289">
          <w:marLeft w:val="0"/>
          <w:marRight w:val="0"/>
          <w:marTop w:val="0"/>
          <w:marBottom w:val="0"/>
          <w:divBdr>
            <w:top w:val="none" w:sz="0" w:space="0" w:color="auto"/>
            <w:left w:val="none" w:sz="0" w:space="0" w:color="auto"/>
            <w:bottom w:val="none" w:sz="0" w:space="0" w:color="auto"/>
            <w:right w:val="none" w:sz="0" w:space="0" w:color="auto"/>
          </w:divBdr>
        </w:div>
      </w:divsChild>
    </w:div>
    <w:div w:id="1010527101">
      <w:bodyDiv w:val="1"/>
      <w:marLeft w:val="0"/>
      <w:marRight w:val="0"/>
      <w:marTop w:val="0"/>
      <w:marBottom w:val="0"/>
      <w:divBdr>
        <w:top w:val="none" w:sz="0" w:space="0" w:color="auto"/>
        <w:left w:val="none" w:sz="0" w:space="0" w:color="auto"/>
        <w:bottom w:val="none" w:sz="0" w:space="0" w:color="auto"/>
        <w:right w:val="none" w:sz="0" w:space="0" w:color="auto"/>
      </w:divBdr>
    </w:div>
    <w:div w:id="1051151031">
      <w:bodyDiv w:val="1"/>
      <w:marLeft w:val="0"/>
      <w:marRight w:val="0"/>
      <w:marTop w:val="0"/>
      <w:marBottom w:val="0"/>
      <w:divBdr>
        <w:top w:val="none" w:sz="0" w:space="0" w:color="auto"/>
        <w:left w:val="none" w:sz="0" w:space="0" w:color="auto"/>
        <w:bottom w:val="none" w:sz="0" w:space="0" w:color="auto"/>
        <w:right w:val="none" w:sz="0" w:space="0" w:color="auto"/>
      </w:divBdr>
    </w:div>
    <w:div w:id="1066538477">
      <w:bodyDiv w:val="1"/>
      <w:marLeft w:val="0"/>
      <w:marRight w:val="0"/>
      <w:marTop w:val="0"/>
      <w:marBottom w:val="0"/>
      <w:divBdr>
        <w:top w:val="none" w:sz="0" w:space="0" w:color="auto"/>
        <w:left w:val="none" w:sz="0" w:space="0" w:color="auto"/>
        <w:bottom w:val="none" w:sz="0" w:space="0" w:color="auto"/>
        <w:right w:val="none" w:sz="0" w:space="0" w:color="auto"/>
      </w:divBdr>
    </w:div>
    <w:div w:id="1126196035">
      <w:bodyDiv w:val="1"/>
      <w:marLeft w:val="0"/>
      <w:marRight w:val="0"/>
      <w:marTop w:val="0"/>
      <w:marBottom w:val="0"/>
      <w:divBdr>
        <w:top w:val="none" w:sz="0" w:space="0" w:color="auto"/>
        <w:left w:val="none" w:sz="0" w:space="0" w:color="auto"/>
        <w:bottom w:val="none" w:sz="0" w:space="0" w:color="auto"/>
        <w:right w:val="none" w:sz="0" w:space="0" w:color="auto"/>
      </w:divBdr>
      <w:divsChild>
        <w:div w:id="1426683555">
          <w:marLeft w:val="0"/>
          <w:marRight w:val="0"/>
          <w:marTop w:val="0"/>
          <w:marBottom w:val="0"/>
          <w:divBdr>
            <w:top w:val="none" w:sz="0" w:space="0" w:color="auto"/>
            <w:left w:val="none" w:sz="0" w:space="0" w:color="auto"/>
            <w:bottom w:val="none" w:sz="0" w:space="0" w:color="auto"/>
            <w:right w:val="none" w:sz="0" w:space="0" w:color="auto"/>
          </w:divBdr>
          <w:divsChild>
            <w:div w:id="185363011">
              <w:marLeft w:val="0"/>
              <w:marRight w:val="0"/>
              <w:marTop w:val="0"/>
              <w:marBottom w:val="0"/>
              <w:divBdr>
                <w:top w:val="none" w:sz="0" w:space="0" w:color="auto"/>
                <w:left w:val="none" w:sz="0" w:space="0" w:color="auto"/>
                <w:bottom w:val="none" w:sz="0" w:space="0" w:color="auto"/>
                <w:right w:val="none" w:sz="0" w:space="0" w:color="auto"/>
              </w:divBdr>
            </w:div>
            <w:div w:id="841437295">
              <w:marLeft w:val="0"/>
              <w:marRight w:val="0"/>
              <w:marTop w:val="0"/>
              <w:marBottom w:val="0"/>
              <w:divBdr>
                <w:top w:val="none" w:sz="0" w:space="0" w:color="auto"/>
                <w:left w:val="none" w:sz="0" w:space="0" w:color="auto"/>
                <w:bottom w:val="none" w:sz="0" w:space="0" w:color="auto"/>
                <w:right w:val="none" w:sz="0" w:space="0" w:color="auto"/>
              </w:divBdr>
              <w:divsChild>
                <w:div w:id="84725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5126149">
      <w:bodyDiv w:val="1"/>
      <w:marLeft w:val="0"/>
      <w:marRight w:val="0"/>
      <w:marTop w:val="0"/>
      <w:marBottom w:val="0"/>
      <w:divBdr>
        <w:top w:val="none" w:sz="0" w:space="0" w:color="auto"/>
        <w:left w:val="none" w:sz="0" w:space="0" w:color="auto"/>
        <w:bottom w:val="none" w:sz="0" w:space="0" w:color="auto"/>
        <w:right w:val="none" w:sz="0" w:space="0" w:color="auto"/>
      </w:divBdr>
      <w:divsChild>
        <w:div w:id="754402544">
          <w:marLeft w:val="0"/>
          <w:marRight w:val="0"/>
          <w:marTop w:val="0"/>
          <w:marBottom w:val="0"/>
          <w:divBdr>
            <w:top w:val="none" w:sz="0" w:space="0" w:color="auto"/>
            <w:left w:val="none" w:sz="0" w:space="0" w:color="auto"/>
            <w:bottom w:val="none" w:sz="0" w:space="0" w:color="auto"/>
            <w:right w:val="none" w:sz="0" w:space="0" w:color="auto"/>
          </w:divBdr>
        </w:div>
      </w:divsChild>
    </w:div>
    <w:div w:id="1184781759">
      <w:bodyDiv w:val="1"/>
      <w:marLeft w:val="0"/>
      <w:marRight w:val="0"/>
      <w:marTop w:val="0"/>
      <w:marBottom w:val="0"/>
      <w:divBdr>
        <w:top w:val="none" w:sz="0" w:space="0" w:color="auto"/>
        <w:left w:val="none" w:sz="0" w:space="0" w:color="auto"/>
        <w:bottom w:val="none" w:sz="0" w:space="0" w:color="auto"/>
        <w:right w:val="none" w:sz="0" w:space="0" w:color="auto"/>
      </w:divBdr>
    </w:div>
    <w:div w:id="1636763922">
      <w:bodyDiv w:val="1"/>
      <w:marLeft w:val="0"/>
      <w:marRight w:val="0"/>
      <w:marTop w:val="0"/>
      <w:marBottom w:val="0"/>
      <w:divBdr>
        <w:top w:val="none" w:sz="0" w:space="0" w:color="auto"/>
        <w:left w:val="none" w:sz="0" w:space="0" w:color="auto"/>
        <w:bottom w:val="none" w:sz="0" w:space="0" w:color="auto"/>
        <w:right w:val="none" w:sz="0" w:space="0" w:color="auto"/>
      </w:divBdr>
      <w:divsChild>
        <w:div w:id="731588003">
          <w:marLeft w:val="0"/>
          <w:marRight w:val="0"/>
          <w:marTop w:val="0"/>
          <w:marBottom w:val="0"/>
          <w:divBdr>
            <w:top w:val="none" w:sz="0" w:space="0" w:color="auto"/>
            <w:left w:val="none" w:sz="0" w:space="0" w:color="auto"/>
            <w:bottom w:val="none" w:sz="0" w:space="0" w:color="auto"/>
            <w:right w:val="none" w:sz="0" w:space="0" w:color="auto"/>
          </w:divBdr>
        </w:div>
      </w:divsChild>
    </w:div>
    <w:div w:id="1676571649">
      <w:bodyDiv w:val="1"/>
      <w:marLeft w:val="0"/>
      <w:marRight w:val="0"/>
      <w:marTop w:val="0"/>
      <w:marBottom w:val="0"/>
      <w:divBdr>
        <w:top w:val="none" w:sz="0" w:space="0" w:color="auto"/>
        <w:left w:val="none" w:sz="0" w:space="0" w:color="auto"/>
        <w:bottom w:val="none" w:sz="0" w:space="0" w:color="auto"/>
        <w:right w:val="none" w:sz="0" w:space="0" w:color="auto"/>
      </w:divBdr>
    </w:div>
    <w:div w:id="1723678161">
      <w:bodyDiv w:val="1"/>
      <w:marLeft w:val="0"/>
      <w:marRight w:val="0"/>
      <w:marTop w:val="0"/>
      <w:marBottom w:val="0"/>
      <w:divBdr>
        <w:top w:val="none" w:sz="0" w:space="0" w:color="auto"/>
        <w:left w:val="none" w:sz="0" w:space="0" w:color="auto"/>
        <w:bottom w:val="none" w:sz="0" w:space="0" w:color="auto"/>
        <w:right w:val="none" w:sz="0" w:space="0" w:color="auto"/>
      </w:divBdr>
      <w:divsChild>
        <w:div w:id="1418941275">
          <w:marLeft w:val="0"/>
          <w:marRight w:val="0"/>
          <w:marTop w:val="0"/>
          <w:marBottom w:val="0"/>
          <w:divBdr>
            <w:top w:val="none" w:sz="0" w:space="0" w:color="auto"/>
            <w:left w:val="none" w:sz="0" w:space="0" w:color="auto"/>
            <w:bottom w:val="none" w:sz="0" w:space="0" w:color="auto"/>
            <w:right w:val="none" w:sz="0" w:space="0" w:color="auto"/>
          </w:divBdr>
        </w:div>
      </w:divsChild>
    </w:div>
    <w:div w:id="1730151549">
      <w:bodyDiv w:val="1"/>
      <w:marLeft w:val="0"/>
      <w:marRight w:val="0"/>
      <w:marTop w:val="0"/>
      <w:marBottom w:val="0"/>
      <w:divBdr>
        <w:top w:val="none" w:sz="0" w:space="0" w:color="auto"/>
        <w:left w:val="none" w:sz="0" w:space="0" w:color="auto"/>
        <w:bottom w:val="none" w:sz="0" w:space="0" w:color="auto"/>
        <w:right w:val="none" w:sz="0" w:space="0" w:color="auto"/>
      </w:divBdr>
      <w:divsChild>
        <w:div w:id="1545943443">
          <w:marLeft w:val="0"/>
          <w:marRight w:val="0"/>
          <w:marTop w:val="0"/>
          <w:marBottom w:val="0"/>
          <w:divBdr>
            <w:top w:val="none" w:sz="0" w:space="0" w:color="auto"/>
            <w:left w:val="none" w:sz="0" w:space="0" w:color="auto"/>
            <w:bottom w:val="none" w:sz="0" w:space="0" w:color="auto"/>
            <w:right w:val="none" w:sz="0" w:space="0" w:color="auto"/>
          </w:divBdr>
        </w:div>
      </w:divsChild>
    </w:div>
    <w:div w:id="1731927198">
      <w:bodyDiv w:val="1"/>
      <w:marLeft w:val="0"/>
      <w:marRight w:val="0"/>
      <w:marTop w:val="0"/>
      <w:marBottom w:val="0"/>
      <w:divBdr>
        <w:top w:val="none" w:sz="0" w:space="0" w:color="auto"/>
        <w:left w:val="none" w:sz="0" w:space="0" w:color="auto"/>
        <w:bottom w:val="none" w:sz="0" w:space="0" w:color="auto"/>
        <w:right w:val="none" w:sz="0" w:space="0" w:color="auto"/>
      </w:divBdr>
      <w:divsChild>
        <w:div w:id="111637832">
          <w:marLeft w:val="0"/>
          <w:marRight w:val="0"/>
          <w:marTop w:val="0"/>
          <w:marBottom w:val="0"/>
          <w:divBdr>
            <w:top w:val="none" w:sz="0" w:space="0" w:color="auto"/>
            <w:left w:val="none" w:sz="0" w:space="0" w:color="auto"/>
            <w:bottom w:val="none" w:sz="0" w:space="0" w:color="auto"/>
            <w:right w:val="none" w:sz="0" w:space="0" w:color="auto"/>
          </w:divBdr>
        </w:div>
      </w:divsChild>
    </w:div>
    <w:div w:id="1761366893">
      <w:bodyDiv w:val="1"/>
      <w:marLeft w:val="0"/>
      <w:marRight w:val="0"/>
      <w:marTop w:val="0"/>
      <w:marBottom w:val="0"/>
      <w:divBdr>
        <w:top w:val="none" w:sz="0" w:space="0" w:color="auto"/>
        <w:left w:val="none" w:sz="0" w:space="0" w:color="auto"/>
        <w:bottom w:val="none" w:sz="0" w:space="0" w:color="auto"/>
        <w:right w:val="none" w:sz="0" w:space="0" w:color="auto"/>
      </w:divBdr>
      <w:divsChild>
        <w:div w:id="245841290">
          <w:marLeft w:val="0"/>
          <w:marRight w:val="0"/>
          <w:marTop w:val="0"/>
          <w:marBottom w:val="0"/>
          <w:divBdr>
            <w:top w:val="none" w:sz="0" w:space="0" w:color="auto"/>
            <w:left w:val="none" w:sz="0" w:space="0" w:color="auto"/>
            <w:bottom w:val="none" w:sz="0" w:space="0" w:color="auto"/>
            <w:right w:val="none" w:sz="0" w:space="0" w:color="auto"/>
          </w:divBdr>
        </w:div>
      </w:divsChild>
    </w:div>
    <w:div w:id="1778329745">
      <w:bodyDiv w:val="1"/>
      <w:marLeft w:val="0"/>
      <w:marRight w:val="0"/>
      <w:marTop w:val="0"/>
      <w:marBottom w:val="0"/>
      <w:divBdr>
        <w:top w:val="none" w:sz="0" w:space="0" w:color="auto"/>
        <w:left w:val="none" w:sz="0" w:space="0" w:color="auto"/>
        <w:bottom w:val="none" w:sz="0" w:space="0" w:color="auto"/>
        <w:right w:val="none" w:sz="0" w:space="0" w:color="auto"/>
      </w:divBdr>
    </w:div>
    <w:div w:id="1803691232">
      <w:bodyDiv w:val="1"/>
      <w:marLeft w:val="0"/>
      <w:marRight w:val="0"/>
      <w:marTop w:val="0"/>
      <w:marBottom w:val="0"/>
      <w:divBdr>
        <w:top w:val="none" w:sz="0" w:space="0" w:color="auto"/>
        <w:left w:val="none" w:sz="0" w:space="0" w:color="auto"/>
        <w:bottom w:val="none" w:sz="0" w:space="0" w:color="auto"/>
        <w:right w:val="none" w:sz="0" w:space="0" w:color="auto"/>
      </w:divBdr>
      <w:divsChild>
        <w:div w:id="1623881889">
          <w:marLeft w:val="0"/>
          <w:marRight w:val="0"/>
          <w:marTop w:val="0"/>
          <w:marBottom w:val="0"/>
          <w:divBdr>
            <w:top w:val="none" w:sz="0" w:space="0" w:color="auto"/>
            <w:left w:val="none" w:sz="0" w:space="0" w:color="auto"/>
            <w:bottom w:val="none" w:sz="0" w:space="0" w:color="auto"/>
            <w:right w:val="none" w:sz="0" w:space="0" w:color="auto"/>
          </w:divBdr>
        </w:div>
      </w:divsChild>
    </w:div>
    <w:div w:id="1865364424">
      <w:bodyDiv w:val="1"/>
      <w:marLeft w:val="0"/>
      <w:marRight w:val="0"/>
      <w:marTop w:val="0"/>
      <w:marBottom w:val="0"/>
      <w:divBdr>
        <w:top w:val="none" w:sz="0" w:space="0" w:color="auto"/>
        <w:left w:val="none" w:sz="0" w:space="0" w:color="auto"/>
        <w:bottom w:val="none" w:sz="0" w:space="0" w:color="auto"/>
        <w:right w:val="none" w:sz="0" w:space="0" w:color="auto"/>
      </w:divBdr>
      <w:divsChild>
        <w:div w:id="818618016">
          <w:marLeft w:val="0"/>
          <w:marRight w:val="0"/>
          <w:marTop w:val="0"/>
          <w:marBottom w:val="0"/>
          <w:divBdr>
            <w:top w:val="none" w:sz="0" w:space="0" w:color="auto"/>
            <w:left w:val="none" w:sz="0" w:space="0" w:color="auto"/>
            <w:bottom w:val="none" w:sz="0" w:space="0" w:color="auto"/>
            <w:right w:val="none" w:sz="0" w:space="0" w:color="auto"/>
          </w:divBdr>
        </w:div>
      </w:divsChild>
    </w:div>
    <w:div w:id="1897547279">
      <w:bodyDiv w:val="1"/>
      <w:marLeft w:val="0"/>
      <w:marRight w:val="0"/>
      <w:marTop w:val="0"/>
      <w:marBottom w:val="0"/>
      <w:divBdr>
        <w:top w:val="none" w:sz="0" w:space="0" w:color="auto"/>
        <w:left w:val="none" w:sz="0" w:space="0" w:color="auto"/>
        <w:bottom w:val="none" w:sz="0" w:space="0" w:color="auto"/>
        <w:right w:val="none" w:sz="0" w:space="0" w:color="auto"/>
      </w:divBdr>
    </w:div>
    <w:div w:id="1922642652">
      <w:bodyDiv w:val="1"/>
      <w:marLeft w:val="0"/>
      <w:marRight w:val="0"/>
      <w:marTop w:val="0"/>
      <w:marBottom w:val="0"/>
      <w:divBdr>
        <w:top w:val="none" w:sz="0" w:space="0" w:color="auto"/>
        <w:left w:val="none" w:sz="0" w:space="0" w:color="auto"/>
        <w:bottom w:val="none" w:sz="0" w:space="0" w:color="auto"/>
        <w:right w:val="none" w:sz="0" w:space="0" w:color="auto"/>
      </w:divBdr>
      <w:divsChild>
        <w:div w:id="1973437985">
          <w:marLeft w:val="0"/>
          <w:marRight w:val="0"/>
          <w:marTop w:val="0"/>
          <w:marBottom w:val="0"/>
          <w:divBdr>
            <w:top w:val="none" w:sz="0" w:space="0" w:color="auto"/>
            <w:left w:val="none" w:sz="0" w:space="0" w:color="auto"/>
            <w:bottom w:val="none" w:sz="0" w:space="0" w:color="auto"/>
            <w:right w:val="none" w:sz="0" w:space="0" w:color="auto"/>
          </w:divBdr>
        </w:div>
      </w:divsChild>
    </w:div>
    <w:div w:id="1948534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g"/></Relationships>
</file>

<file path=word/theme/theme1.xml><?xml version="1.0" encoding="utf-8"?>
<a:theme xmlns:a="http://schemas.openxmlformats.org/drawingml/2006/main" name="Retrospect">
  <a:themeElements>
    <a:clrScheme name="Retrospect">
      <a:dk1>
        <a:srgbClr val="000000"/>
      </a:dk1>
      <a:lt1>
        <a:sysClr val="window" lastClr="FFFFFF"/>
      </a:lt1>
      <a:dk2>
        <a:srgbClr val="637052"/>
      </a:dk2>
      <a:lt2>
        <a:srgbClr val="CCDDEA"/>
      </a:lt2>
      <a:accent1>
        <a:srgbClr val="E48312"/>
      </a:accent1>
      <a:accent2>
        <a:srgbClr val="BD582C"/>
      </a:accent2>
      <a:accent3>
        <a:srgbClr val="865640"/>
      </a:accent3>
      <a:accent4>
        <a:srgbClr val="9B8357"/>
      </a:accent4>
      <a:accent5>
        <a:srgbClr val="C2BC80"/>
      </a:accent5>
      <a:accent6>
        <a:srgbClr val="94A088"/>
      </a:accent6>
      <a:hlink>
        <a:srgbClr val="2998E3"/>
      </a:hlink>
      <a:folHlink>
        <a:srgbClr val="8C8C8C"/>
      </a:folHlink>
    </a:clrScheme>
    <a:fontScheme name="Retrospect">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Retrospect">
      <a:fillStyleLst>
        <a:solidFill>
          <a:schemeClr val="phClr"/>
        </a:solidFill>
        <a:gradFill rotWithShape="1">
          <a:gsLst>
            <a:gs pos="0">
              <a:schemeClr val="phClr">
                <a:tint val="65000"/>
                <a:shade val="92000"/>
                <a:satMod val="130000"/>
              </a:schemeClr>
            </a:gs>
            <a:gs pos="45000">
              <a:schemeClr val="phClr">
                <a:tint val="60000"/>
                <a:shade val="99000"/>
                <a:satMod val="120000"/>
              </a:schemeClr>
            </a:gs>
            <a:gs pos="100000">
              <a:schemeClr val="phClr">
                <a:tint val="55000"/>
                <a:satMod val="140000"/>
              </a:schemeClr>
            </a:gs>
          </a:gsLst>
          <a:path path="circle">
            <a:fillToRect l="100000" t="100000" r="100000" b="100000"/>
          </a:path>
        </a:gradFill>
        <a:gradFill rotWithShape="1">
          <a:gsLst>
            <a:gs pos="0">
              <a:schemeClr val="phClr">
                <a:shade val="85000"/>
                <a:satMod val="130000"/>
              </a:schemeClr>
            </a:gs>
            <a:gs pos="34000">
              <a:schemeClr val="phClr">
                <a:shade val="87000"/>
                <a:satMod val="125000"/>
              </a:schemeClr>
            </a:gs>
            <a:gs pos="70000">
              <a:schemeClr val="phClr">
                <a:tint val="100000"/>
                <a:shade val="90000"/>
                <a:satMod val="130000"/>
              </a:schemeClr>
            </a:gs>
            <a:gs pos="100000">
              <a:schemeClr val="phClr">
                <a:tint val="100000"/>
                <a:shade val="100000"/>
                <a:satMod val="110000"/>
              </a:schemeClr>
            </a:gs>
          </a:gsLst>
          <a:path path="circle">
            <a:fillToRect l="100000" t="100000" r="100000" b="100000"/>
          </a:path>
        </a:gradFill>
      </a:fillStyleLst>
      <a:lnStyleLst>
        <a:ln w="12700" cap="flat" cmpd="sng" algn="ctr">
          <a:solidFill>
            <a:schemeClr val="phClr"/>
          </a:solidFill>
          <a:prstDash val="solid"/>
        </a:ln>
        <a:ln w="15875" cap="flat" cmpd="sng" algn="ctr">
          <a:solidFill>
            <a:schemeClr val="phClr"/>
          </a:solidFill>
          <a:prstDash val="solid"/>
        </a:ln>
        <a:ln w="25400" cap="flat" cmpd="sng" algn="ctr">
          <a:solidFill>
            <a:schemeClr val="phClr"/>
          </a:solidFill>
          <a:prstDash val="solid"/>
        </a:ln>
      </a:lnStyleLst>
      <a:effectStyleLst>
        <a:effectStyle>
          <a:effectLst/>
        </a:effectStyle>
        <a:effectStyle>
          <a:effectLst>
            <a:outerShdw blurRad="38100" dist="25400" dir="2700000" algn="br" rotWithShape="0">
              <a:srgbClr val="000000">
                <a:alpha val="60000"/>
              </a:srgbClr>
            </a:outerShdw>
          </a:effectLst>
        </a:effectStyle>
        <a:effectStyle>
          <a:effectLst>
            <a:outerShdw blurRad="44450" dist="25400" dir="2700000" algn="br" rotWithShape="0">
              <a:srgbClr val="000000">
                <a:alpha val="60000"/>
              </a:srgbClr>
            </a:outerShdw>
          </a:effectLst>
          <a:scene3d>
            <a:camera prst="orthographicFront">
              <a:rot lat="0" lon="0" rev="0"/>
            </a:camera>
            <a:lightRig rig="threePt" dir="t">
              <a:rot lat="0" lon="0" rev="19800000"/>
            </a:lightRig>
          </a:scene3d>
          <a:sp3d prstMaterial="flat">
            <a:bevelT w="25400" h="31750"/>
          </a:sp3d>
        </a:effectStyle>
      </a:effectStyleLst>
      <a:bgFillStyleLst>
        <a:solidFill>
          <a:schemeClr val="phClr"/>
        </a:solidFill>
        <a:solidFill>
          <a:schemeClr val="phClr">
            <a:tint val="90000"/>
            <a:shade val="97000"/>
            <a:satMod val="130000"/>
          </a:schemeClr>
        </a:solidFill>
        <a:gradFill rotWithShape="1">
          <a:gsLst>
            <a:gs pos="0">
              <a:schemeClr val="phClr">
                <a:tint val="96000"/>
                <a:shade val="99000"/>
                <a:satMod val="140000"/>
              </a:schemeClr>
            </a:gs>
            <a:gs pos="65000">
              <a:schemeClr val="phClr">
                <a:tint val="100000"/>
                <a:shade val="80000"/>
                <a:satMod val="130000"/>
              </a:schemeClr>
            </a:gs>
            <a:gs pos="100000">
              <a:schemeClr val="phClr">
                <a:tint val="100000"/>
                <a:shade val="48000"/>
                <a:satMod val="120000"/>
              </a:schemeClr>
            </a:gs>
          </a:gsLst>
          <a:lin ang="16200000" scaled="0"/>
        </a:gradFill>
      </a:bgFillStyleLst>
    </a:fmtScheme>
  </a:themeElements>
  <a:objectDefaults/>
  <a:extraClrSchemeLst/>
  <a:extLst>
    <a:ext uri="{05A4C25C-085E-4340-85A3-A5531E510DB2}">
      <thm15:themeFamily xmlns:thm15="http://schemas.microsoft.com/office/thememl/2012/main" name="Retrospect" id="{5F128B03-DCCA-4EEB-AB3B-CF2899314A46}" vid="{3F1AAB62-24C6-49D2-8E01-B56FAC9A3DCD}"/>
    </a:ext>
  </a:extLst>
</a:theme>
</file>

<file path=docProps/app.xml><?xml version="1.0" encoding="utf-8"?>
<Properties xmlns="http://schemas.openxmlformats.org/officeDocument/2006/extended-properties" xmlns:vt="http://schemas.openxmlformats.org/officeDocument/2006/docPropsVTypes">
  <Template>Normal.dotm</Template>
  <TotalTime>13</TotalTime>
  <Pages>2</Pages>
  <Words>650</Words>
  <Characters>3711</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Juan Cuellar</dc:creator>
  <cp:keywords/>
  <dc:description/>
  <cp:lastModifiedBy>Juan Cuellar</cp:lastModifiedBy>
  <cp:revision>3</cp:revision>
  <dcterms:created xsi:type="dcterms:W3CDTF">2022-10-11T15:55:00Z</dcterms:created>
  <dcterms:modified xsi:type="dcterms:W3CDTF">2023-01-27T13:55:00Z</dcterms:modified>
</cp:coreProperties>
</file>